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14B4" w14:textId="77777777" w:rsidR="00F13E13" w:rsidRPr="00184805" w:rsidRDefault="00F13E13" w:rsidP="00635910">
      <w:pPr>
        <w:spacing w:after="60" w:line="280" w:lineRule="atLeast"/>
        <w:rPr>
          <w:rFonts w:ascii="Cambria" w:eastAsia="Times New Roman" w:hAnsi="Cambria" w:cs="Times New Roman"/>
          <w:sz w:val="24"/>
          <w:szCs w:val="24"/>
          <w:lang w:val="mk-MK"/>
        </w:rPr>
      </w:pPr>
    </w:p>
    <w:p w14:paraId="0725833B" w14:textId="7BC75060" w:rsidR="00EA11A7" w:rsidRDefault="00EA27F7" w:rsidP="00E31627">
      <w:pPr>
        <w:pStyle w:val="Heading1"/>
        <w:spacing w:after="60" w:line="280" w:lineRule="atLeast"/>
        <w:ind w:left="0" w:right="-19" w:firstLine="4"/>
        <w:jc w:val="center"/>
        <w:rPr>
          <w:rFonts w:ascii="Cambria" w:hAnsi="Cambria" w:cs="Times New Roman"/>
          <w:lang w:val="mk-MK"/>
        </w:rPr>
      </w:pPr>
      <w:r w:rsidRPr="00184805">
        <w:rPr>
          <w:rFonts w:ascii="Cambria" w:hAnsi="Cambria" w:cs="Times New Roman"/>
          <w:lang w:val="mk-MK"/>
        </w:rPr>
        <w:t>ПРЕДЛОГ НА ЗАКОН ЗА СУДСКИОТ БУЏЕТ</w:t>
      </w:r>
    </w:p>
    <w:p w14:paraId="32C144DA" w14:textId="77777777" w:rsidR="00184805" w:rsidRPr="00184805" w:rsidRDefault="00184805" w:rsidP="00635910">
      <w:pPr>
        <w:pStyle w:val="Heading1"/>
        <w:spacing w:after="60" w:line="280" w:lineRule="atLeast"/>
        <w:ind w:left="0" w:right="-19"/>
        <w:rPr>
          <w:rFonts w:ascii="Cambria" w:hAnsi="Cambria" w:cs="Times New Roman"/>
          <w:lang w:val="mk-MK"/>
        </w:rPr>
      </w:pPr>
    </w:p>
    <w:p w14:paraId="367487D0" w14:textId="7D35980E" w:rsidR="00FB5F71" w:rsidRPr="00184805" w:rsidRDefault="00E258D2" w:rsidP="00121F2E">
      <w:pPr>
        <w:pStyle w:val="BodyText"/>
        <w:numPr>
          <w:ilvl w:val="0"/>
          <w:numId w:val="8"/>
        </w:numPr>
        <w:tabs>
          <w:tab w:val="left" w:pos="0"/>
          <w:tab w:val="left" w:pos="284"/>
        </w:tabs>
        <w:spacing w:after="60" w:line="280" w:lineRule="atLeast"/>
        <w:ind w:left="0" w:right="-19" w:firstLine="0"/>
        <w:jc w:val="center"/>
        <w:rPr>
          <w:rFonts w:ascii="Cambria" w:hAnsi="Cambria" w:cs="Times New Roman"/>
          <w:b/>
          <w:bCs/>
          <w:i w:val="0"/>
          <w:lang w:val="mk-MK"/>
        </w:rPr>
      </w:pPr>
      <w:bookmarkStart w:id="0" w:name="_Hlk216437015"/>
      <w:r w:rsidRPr="00184805">
        <w:rPr>
          <w:rFonts w:ascii="Cambria" w:hAnsi="Cambria" w:cs="Times New Roman"/>
          <w:b/>
          <w:bCs/>
          <w:i w:val="0"/>
        </w:rPr>
        <w:t>ОПШТИ</w:t>
      </w:r>
      <w:r w:rsidRPr="00184805">
        <w:rPr>
          <w:rFonts w:ascii="Cambria" w:hAnsi="Cambria" w:cs="Times New Roman"/>
          <w:b/>
          <w:bCs/>
          <w:i w:val="0"/>
          <w:spacing w:val="-2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ОДРЕДБИ</w:t>
      </w:r>
    </w:p>
    <w:bookmarkEnd w:id="0"/>
    <w:p w14:paraId="5E0B86BD" w14:textId="51060A05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  <w:proofErr w:type="spellStart"/>
      <w:proofErr w:type="gram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="00F50E1B" w:rsidRPr="00184805">
        <w:rPr>
          <w:rFonts w:ascii="Cambria" w:hAnsi="Cambria" w:cs="Times New Roman"/>
          <w:spacing w:val="-8"/>
          <w:lang w:val="mk-MK"/>
        </w:rPr>
        <w:t xml:space="preserve"> </w:t>
      </w:r>
      <w:r w:rsidRPr="00184805">
        <w:rPr>
          <w:rFonts w:ascii="Cambria" w:hAnsi="Cambria" w:cs="Times New Roman"/>
        </w:rPr>
        <w:t>1</w:t>
      </w:r>
      <w:proofErr w:type="gramEnd"/>
    </w:p>
    <w:p w14:paraId="50B2C88E" w14:textId="77777777" w:rsidR="00E31627" w:rsidRPr="00184805" w:rsidRDefault="00E31627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b w:val="0"/>
          <w:bCs w:val="0"/>
          <w:lang w:val="mk-MK"/>
        </w:rPr>
      </w:pPr>
    </w:p>
    <w:p w14:paraId="7B3CEDFA" w14:textId="77777777" w:rsidR="00EA11A7" w:rsidRPr="00184805" w:rsidRDefault="00E258D2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овој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закон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уредува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постапката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изготвување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утврдување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извршување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основањето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работењето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6B82908B" w14:textId="77777777" w:rsidR="00EA11A7" w:rsidRPr="00184805" w:rsidRDefault="00E258D2" w:rsidP="00E31627">
      <w:pPr>
        <w:pStyle w:val="BodyText"/>
        <w:spacing w:after="60" w:line="280" w:lineRule="atLeast"/>
        <w:ind w:left="136" w:right="158" w:firstLine="567"/>
        <w:jc w:val="both"/>
        <w:rPr>
          <w:rFonts w:ascii="Cambria" w:hAnsi="Cambria" w:cs="Times New Roman"/>
          <w:i w:val="0"/>
        </w:rPr>
      </w:pPr>
      <w:bookmarkStart w:id="1" w:name="_Hlk216438060"/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5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обезбедува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стабилно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долгорочно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6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рамномерно</w:t>
      </w:r>
      <w:proofErr w:type="spellEnd"/>
      <w:r w:rsidRPr="00184805">
        <w:rPr>
          <w:rFonts w:ascii="Cambria" w:hAnsi="Cambria" w:cs="Times New Roman"/>
          <w:i w:val="0"/>
          <w:spacing w:val="60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и </w:t>
      </w:r>
      <w:proofErr w:type="spellStart"/>
      <w:r w:rsidRPr="00184805">
        <w:rPr>
          <w:rFonts w:ascii="Cambria" w:hAnsi="Cambria" w:cs="Times New Roman"/>
          <w:i w:val="0"/>
        </w:rPr>
        <w:t>соодветно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финансирање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судската</w:t>
      </w:r>
      <w:proofErr w:type="spellEnd"/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bookmarkEnd w:id="1"/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45"/>
        </w:rPr>
        <w:t xml:space="preserve"> </w:t>
      </w:r>
      <w:r w:rsidRPr="00184805">
        <w:rPr>
          <w:rFonts w:ascii="Cambria" w:hAnsi="Cambria" w:cs="Times New Roman"/>
          <w:i w:val="0"/>
        </w:rPr>
        <w:t>а</w:t>
      </w:r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цел</w:t>
      </w:r>
      <w:proofErr w:type="spellEnd"/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обезбеди</w:t>
      </w:r>
      <w:proofErr w:type="spellEnd"/>
      <w:r w:rsidRPr="00184805">
        <w:rPr>
          <w:rFonts w:ascii="Cambria" w:hAnsi="Cambria" w:cs="Times New Roman"/>
          <w:i w:val="0"/>
          <w:spacing w:val="4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нејзината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уставна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законска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независност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самостојност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0AF0271A" w14:textId="2D390E1C" w:rsidR="00EA11A7" w:rsidRPr="00184805" w:rsidRDefault="00E258D2" w:rsidP="00E31627">
      <w:pPr>
        <w:pStyle w:val="BodyText"/>
        <w:spacing w:after="60" w:line="280" w:lineRule="atLeast"/>
        <w:ind w:left="136" w:right="158" w:firstLine="567"/>
        <w:jc w:val="both"/>
        <w:rPr>
          <w:rFonts w:ascii="Cambria" w:hAnsi="Cambria" w:cs="Times New Roman"/>
          <w:i w:val="0"/>
        </w:rPr>
      </w:pPr>
      <w:bookmarkStart w:id="2" w:name="_Hlk216438141"/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финансираат</w:t>
      </w:r>
      <w:proofErr w:type="spellEnd"/>
      <w:r w:rsidRPr="00184805">
        <w:rPr>
          <w:rFonts w:ascii="Cambria" w:hAnsi="Cambria" w:cs="Times New Roman"/>
          <w:i w:val="0"/>
          <w:spacing w:val="7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судовите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</w:t>
      </w:r>
      <w:proofErr w:type="spellEnd"/>
      <w:r w:rsidR="00281F4D" w:rsidRPr="00184805">
        <w:rPr>
          <w:rFonts w:ascii="Cambria" w:hAnsi="Cambria" w:cs="Times New Roman"/>
          <w:i w:val="0"/>
          <w:lang w:val="mk-MK"/>
        </w:rPr>
        <w:t xml:space="preserve">а Северна </w:t>
      </w:r>
      <w:proofErr w:type="spellStart"/>
      <w:r w:rsidRPr="00184805">
        <w:rPr>
          <w:rFonts w:ascii="Cambria" w:hAnsi="Cambria" w:cs="Times New Roman"/>
          <w:i w:val="0"/>
        </w:rPr>
        <w:t>Македонија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судии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јавни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обвинители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r w:rsidRPr="00184805">
        <w:rPr>
          <w:rFonts w:ascii="Cambria" w:hAnsi="Cambria" w:cs="Times New Roman"/>
          <w:i w:val="0"/>
        </w:rPr>
        <w:t>(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натамошниот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текст</w:t>
      </w:r>
      <w:proofErr w:type="spellEnd"/>
      <w:r w:rsidRPr="00184805">
        <w:rPr>
          <w:rFonts w:ascii="Cambria" w:hAnsi="Cambria" w:cs="Times New Roman"/>
          <w:i w:val="0"/>
        </w:rPr>
        <w:t>: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</w:t>
      </w:r>
      <w:proofErr w:type="spellEnd"/>
      <w:r w:rsidRPr="00184805">
        <w:rPr>
          <w:rFonts w:ascii="Cambria" w:hAnsi="Cambria" w:cs="Times New Roman"/>
          <w:i w:val="0"/>
          <w:spacing w:val="-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</w:rPr>
        <w:t>).</w:t>
      </w:r>
    </w:p>
    <w:bookmarkEnd w:id="2"/>
    <w:p w14:paraId="355B3063" w14:textId="77777777" w:rsidR="00E31627" w:rsidRPr="00184805" w:rsidRDefault="00E31627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b w:val="0"/>
          <w:bCs w:val="0"/>
          <w:lang w:val="mk-MK"/>
        </w:rPr>
      </w:pPr>
    </w:p>
    <w:p w14:paraId="60D6A0C9" w14:textId="0926ECE8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2</w:t>
      </w:r>
    </w:p>
    <w:p w14:paraId="24E33B7A" w14:textId="7AA86568" w:rsidR="00EA11A7" w:rsidRPr="00184805" w:rsidRDefault="00E258D2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4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47"/>
        </w:rPr>
        <w:t xml:space="preserve"> </w:t>
      </w:r>
      <w:bookmarkStart w:id="3" w:name="_Hlk216438112"/>
      <w:proofErr w:type="spellStart"/>
      <w:r w:rsidRPr="00184805">
        <w:rPr>
          <w:rFonts w:ascii="Cambria" w:hAnsi="Cambria" w:cs="Times New Roman"/>
          <w:i w:val="0"/>
        </w:rPr>
        <w:t>претставува</w:t>
      </w:r>
      <w:proofErr w:type="spellEnd"/>
      <w:r w:rsidRPr="00184805">
        <w:rPr>
          <w:rFonts w:ascii="Cambria" w:hAnsi="Cambria" w:cs="Times New Roman"/>
          <w:i w:val="0"/>
          <w:spacing w:val="4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годиш</w:t>
      </w:r>
      <w:r w:rsidR="00440AEB" w:rsidRPr="00184805">
        <w:rPr>
          <w:rFonts w:ascii="Cambria" w:hAnsi="Cambria" w:cs="Times New Roman"/>
          <w:i w:val="0"/>
          <w:lang w:val="mk-MK"/>
        </w:rPr>
        <w:t>ен</w:t>
      </w:r>
      <w:proofErr w:type="spellEnd"/>
      <w:r w:rsidR="00440AEB" w:rsidRPr="00184805">
        <w:rPr>
          <w:rFonts w:ascii="Cambria" w:hAnsi="Cambria" w:cs="Times New Roman"/>
          <w:i w:val="0"/>
          <w:lang w:val="mk-MK"/>
        </w:rPr>
        <w:t xml:space="preserve"> план</w:t>
      </w:r>
      <w:r w:rsidR="00512C5E" w:rsidRPr="00184805">
        <w:rPr>
          <w:rFonts w:ascii="Cambria" w:hAnsi="Cambria" w:cs="Times New Roman"/>
          <w:i w:val="0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4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приходи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="000D4E0A" w:rsidRPr="00184805">
        <w:rPr>
          <w:rFonts w:ascii="Cambria" w:hAnsi="Cambria" w:cs="Times New Roman"/>
          <w:i w:val="0"/>
        </w:rPr>
        <w:t>расходи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потребни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за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реализација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на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стратешките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цели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="000D4E0A" w:rsidRPr="00184805">
        <w:rPr>
          <w:rFonts w:ascii="Cambria" w:hAnsi="Cambria" w:cs="Times New Roman"/>
          <w:i w:val="0"/>
        </w:rPr>
        <w:t>приоритети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на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судството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="000D4E0A" w:rsidRPr="00184805">
        <w:rPr>
          <w:rFonts w:ascii="Cambria" w:hAnsi="Cambria" w:cs="Times New Roman"/>
          <w:i w:val="0"/>
        </w:rPr>
        <w:t>за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тековно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работење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="000D4E0A" w:rsidRPr="00184805">
        <w:rPr>
          <w:rFonts w:ascii="Cambria" w:hAnsi="Cambria" w:cs="Times New Roman"/>
          <w:i w:val="0"/>
        </w:rPr>
        <w:t>функционирање</w:t>
      </w:r>
      <w:proofErr w:type="spellEnd"/>
      <w:r w:rsidR="000D4E0A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0D4E0A" w:rsidRPr="00184805">
        <w:rPr>
          <w:rFonts w:ascii="Cambria" w:hAnsi="Cambria" w:cs="Times New Roman"/>
          <w:i w:val="0"/>
        </w:rPr>
        <w:t>на</w:t>
      </w:r>
      <w:proofErr w:type="spellEnd"/>
      <w:r w:rsidR="000D4E0A" w:rsidRPr="00184805">
        <w:rPr>
          <w:rFonts w:ascii="Cambria" w:hAnsi="Cambria" w:cs="Times New Roman"/>
          <w:i w:val="0"/>
          <w:lang w:val="mk-MK"/>
        </w:rPr>
        <w:t xml:space="preserve"> </w:t>
      </w:r>
      <w:r w:rsidR="00EC1E8C" w:rsidRPr="00184805">
        <w:rPr>
          <w:rFonts w:ascii="Cambria" w:hAnsi="Cambria" w:cs="Times New Roman"/>
          <w:i w:val="0"/>
          <w:lang w:val="mk-MK"/>
        </w:rPr>
        <w:t xml:space="preserve">единките корисници </w:t>
      </w:r>
      <w:r w:rsidR="000A49B3" w:rsidRPr="00184805">
        <w:rPr>
          <w:rFonts w:ascii="Cambria" w:hAnsi="Cambria" w:cs="Times New Roman"/>
          <w:i w:val="0"/>
          <w:lang w:val="mk-MK"/>
        </w:rPr>
        <w:t>во</w:t>
      </w:r>
      <w:r w:rsidR="00EC1E8C" w:rsidRPr="00184805">
        <w:rPr>
          <w:rFonts w:ascii="Cambria" w:hAnsi="Cambria" w:cs="Times New Roman"/>
          <w:i w:val="0"/>
          <w:lang w:val="mk-MK"/>
        </w:rPr>
        <w:t xml:space="preserve"> судската власт</w:t>
      </w:r>
      <w:r w:rsidRPr="00184805">
        <w:rPr>
          <w:rFonts w:ascii="Cambria" w:hAnsi="Cambria" w:cs="Times New Roman"/>
          <w:i w:val="0"/>
          <w:spacing w:val="4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што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</w:t>
      </w:r>
      <w:proofErr w:type="spellEnd"/>
      <w:r w:rsidR="00281F4D" w:rsidRPr="00184805">
        <w:rPr>
          <w:rFonts w:ascii="Cambria" w:hAnsi="Cambria" w:cs="Times New Roman"/>
          <w:i w:val="0"/>
          <w:lang w:val="mk-MK"/>
        </w:rPr>
        <w:t>а Судскиот буџетски совет</w:t>
      </w:r>
      <w:bookmarkEnd w:id="3"/>
      <w:r w:rsidR="00131E5C" w:rsidRPr="00184805">
        <w:rPr>
          <w:rFonts w:ascii="Cambria" w:hAnsi="Cambria" w:cs="Times New Roman"/>
          <w:i w:val="0"/>
          <w:spacing w:val="39"/>
          <w:lang w:val="mk-MK"/>
        </w:rPr>
        <w:t>.</w:t>
      </w:r>
    </w:p>
    <w:p w14:paraId="3C6D85D9" w14:textId="5A7CBB91" w:rsidR="00EA11A7" w:rsidRPr="00184805" w:rsidRDefault="00CB17AF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r w:rsidRPr="00184805">
        <w:rPr>
          <w:rFonts w:ascii="Cambria" w:hAnsi="Cambria" w:cs="Times New Roman"/>
          <w:i w:val="0"/>
        </w:rPr>
        <w:t>е</w:t>
      </w:r>
      <w:r w:rsidRPr="00184805">
        <w:rPr>
          <w:rFonts w:ascii="Cambria" w:hAnsi="Cambria" w:cs="Times New Roman"/>
          <w:i w:val="0"/>
          <w:spacing w:val="8"/>
        </w:rPr>
        <w:t xml:space="preserve"> </w:t>
      </w:r>
      <w:bookmarkStart w:id="4" w:name="_Hlk216437940"/>
      <w:proofErr w:type="spellStart"/>
      <w:r w:rsidRPr="00184805">
        <w:rPr>
          <w:rFonts w:ascii="Cambria" w:hAnsi="Cambria" w:cs="Times New Roman"/>
          <w:i w:val="0"/>
        </w:rPr>
        <w:t>дел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Буџетот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Република</w:t>
      </w:r>
      <w:proofErr w:type="spellEnd"/>
      <w:r w:rsidR="00A60CB7" w:rsidRPr="00184805">
        <w:rPr>
          <w:rFonts w:ascii="Cambria" w:hAnsi="Cambria" w:cs="Times New Roman"/>
          <w:i w:val="0"/>
          <w:lang w:val="mk-MK"/>
        </w:rPr>
        <w:t xml:space="preserve"> Северна</w:t>
      </w:r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Македонија</w:t>
      </w:r>
      <w:proofErr w:type="spellEnd"/>
      <w:r w:rsidR="00A60CB7" w:rsidRPr="00184805">
        <w:rPr>
          <w:rFonts w:ascii="Cambria" w:hAnsi="Cambria" w:cs="Times New Roman"/>
          <w:i w:val="0"/>
          <w:lang w:val="mk-MK"/>
        </w:rPr>
        <w:t xml:space="preserve"> </w:t>
      </w:r>
      <w:bookmarkEnd w:id="4"/>
      <w:r w:rsidR="00A60CB7" w:rsidRPr="00184805">
        <w:rPr>
          <w:rFonts w:ascii="Cambria" w:hAnsi="Cambria" w:cs="Times New Roman"/>
          <w:i w:val="0"/>
          <w:lang w:val="mk-MK"/>
        </w:rPr>
        <w:t>(во натамошниот текст</w:t>
      </w:r>
      <w:r w:rsidR="0025304C" w:rsidRPr="00184805">
        <w:rPr>
          <w:rFonts w:ascii="Cambria" w:hAnsi="Cambria" w:cs="Times New Roman"/>
          <w:i w:val="0"/>
          <w:lang w:val="mk-MK"/>
        </w:rPr>
        <w:t>:</w:t>
      </w:r>
      <w:r w:rsidR="00A60CB7" w:rsidRPr="00184805">
        <w:rPr>
          <w:rFonts w:ascii="Cambria" w:hAnsi="Cambria" w:cs="Times New Roman"/>
          <w:i w:val="0"/>
          <w:lang w:val="mk-MK"/>
        </w:rPr>
        <w:t xml:space="preserve"> </w:t>
      </w:r>
      <w:r w:rsidR="0025304C" w:rsidRPr="00184805">
        <w:rPr>
          <w:rFonts w:ascii="Cambria" w:hAnsi="Cambria" w:cs="Times New Roman"/>
          <w:i w:val="0"/>
          <w:lang w:val="mk-MK"/>
        </w:rPr>
        <w:t>Р</w:t>
      </w:r>
      <w:r w:rsidR="00A60CB7" w:rsidRPr="00184805">
        <w:rPr>
          <w:rFonts w:ascii="Cambria" w:hAnsi="Cambria" w:cs="Times New Roman"/>
          <w:i w:val="0"/>
          <w:lang w:val="mk-MK"/>
        </w:rPr>
        <w:t>епублички буџет)</w:t>
      </w:r>
      <w:r w:rsidRPr="00184805">
        <w:rPr>
          <w:rFonts w:ascii="Cambria" w:hAnsi="Cambria" w:cs="Times New Roman"/>
          <w:i w:val="0"/>
          <w:spacing w:val="9"/>
        </w:rPr>
        <w:t xml:space="preserve"> </w:t>
      </w:r>
      <w:bookmarkStart w:id="5" w:name="_Hlk216437924"/>
      <w:proofErr w:type="spellStart"/>
      <w:r w:rsidRPr="00184805">
        <w:rPr>
          <w:rFonts w:ascii="Cambria" w:hAnsi="Cambria" w:cs="Times New Roman"/>
          <w:i w:val="0"/>
        </w:rPr>
        <w:t>издвоен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како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посебен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означен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"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</w:rPr>
        <w:t>".</w:t>
      </w:r>
    </w:p>
    <w:p w14:paraId="6406F99A" w14:textId="77908D07" w:rsidR="00FD643B" w:rsidRPr="00184805" w:rsidRDefault="00FD643B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  <w:lang w:val="mk-MK"/>
        </w:rPr>
      </w:pPr>
      <w:bookmarkStart w:id="6" w:name="_Hlk216438519"/>
      <w:bookmarkEnd w:id="5"/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самостојно</w:t>
      </w:r>
      <w:proofErr w:type="spellEnd"/>
      <w:r w:rsidR="002E206C" w:rsidRPr="00184805">
        <w:rPr>
          <w:rFonts w:ascii="Cambria" w:hAnsi="Cambria" w:cs="Times New Roman"/>
          <w:i w:val="0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</w:t>
      </w:r>
      <w:proofErr w:type="spellEnd"/>
      <w:r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функционирање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судството</w:t>
      </w:r>
      <w:proofErr w:type="spellEnd"/>
      <w:r w:rsidRPr="00184805">
        <w:rPr>
          <w:rFonts w:ascii="Cambria" w:hAnsi="Cambria" w:cs="Times New Roman"/>
          <w:i w:val="0"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</w:rPr>
        <w:t>согласно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утврдените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стратешки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приоритети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судовите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FDF977D" w14:textId="2CD3B5B9" w:rsidR="00621A25" w:rsidRPr="00184805" w:rsidRDefault="00621A25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lang w:val="mk-MK"/>
        </w:rPr>
        <w:t>Судскиот буџетски совет самостојно одлучува за користењето, распределбата, намената и прераспределбата на средствата</w:t>
      </w:r>
      <w:r w:rsidR="002B4C1B" w:rsidRPr="00184805">
        <w:rPr>
          <w:rFonts w:ascii="Cambria" w:hAnsi="Cambria" w:cs="Times New Roman"/>
          <w:i w:val="0"/>
          <w:lang w:val="mk-MK"/>
        </w:rPr>
        <w:t>.</w:t>
      </w:r>
    </w:p>
    <w:p w14:paraId="50B49718" w14:textId="36E026E6" w:rsidR="00EA11A7" w:rsidRPr="00184805" w:rsidRDefault="000D4E0A" w:rsidP="00E31627">
      <w:pPr>
        <w:pStyle w:val="BodyText"/>
        <w:spacing w:after="60" w:line="280" w:lineRule="atLeast"/>
        <w:ind w:left="136" w:right="15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Собранието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="0025304C" w:rsidRPr="00184805">
        <w:rPr>
          <w:rFonts w:ascii="Cambria" w:hAnsi="Cambria" w:cs="Times New Roman"/>
          <w:i w:val="0"/>
          <w:lang w:val="mk-MK"/>
        </w:rPr>
        <w:t xml:space="preserve">на Република Северна Македонија </w:t>
      </w:r>
      <w:proofErr w:type="spellStart"/>
      <w:r w:rsidRPr="00184805">
        <w:rPr>
          <w:rFonts w:ascii="Cambria" w:hAnsi="Cambria" w:cs="Times New Roman"/>
          <w:i w:val="0"/>
        </w:rPr>
        <w:t>посебно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гласа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разделот</w:t>
      </w:r>
      <w:proofErr w:type="spellEnd"/>
      <w:r w:rsidR="00520546" w:rsidRPr="00184805">
        <w:rPr>
          <w:rFonts w:ascii="Cambria" w:hAnsi="Cambria" w:cs="Times New Roman"/>
          <w:i w:val="0"/>
          <w:lang w:val="mk-MK"/>
        </w:rPr>
        <w:t xml:space="preserve"> означен со </w:t>
      </w:r>
      <w:r w:rsidR="00520546" w:rsidRPr="00184805">
        <w:rPr>
          <w:rFonts w:ascii="Cambria" w:hAnsi="Cambria" w:cs="Times New Roman"/>
          <w:i w:val="0"/>
        </w:rPr>
        <w:t>“</w:t>
      </w:r>
      <w:r w:rsidR="00520546" w:rsidRPr="00184805">
        <w:rPr>
          <w:rFonts w:ascii="Cambria" w:hAnsi="Cambria" w:cs="Times New Roman"/>
          <w:i w:val="0"/>
          <w:lang w:val="mk-MK"/>
        </w:rPr>
        <w:t>Судска власт</w:t>
      </w:r>
      <w:r w:rsidR="00520546" w:rsidRPr="00184805">
        <w:rPr>
          <w:rFonts w:ascii="Cambria" w:hAnsi="Cambria" w:cs="Times New Roman"/>
          <w:i w:val="0"/>
        </w:rPr>
        <w:t>”</w:t>
      </w:r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Републичкиот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bookmarkEnd w:id="6"/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6248AEE4" w14:textId="77777777" w:rsidR="00E31627" w:rsidRPr="00184805" w:rsidRDefault="00E31627" w:rsidP="00E31627">
      <w:pPr>
        <w:pStyle w:val="BodyText"/>
        <w:tabs>
          <w:tab w:val="left" w:pos="0"/>
          <w:tab w:val="left" w:pos="142"/>
        </w:tabs>
        <w:spacing w:after="60" w:line="280" w:lineRule="atLeast"/>
        <w:ind w:left="0" w:right="122" w:firstLine="567"/>
        <w:jc w:val="center"/>
        <w:rPr>
          <w:rFonts w:ascii="Cambria" w:hAnsi="Cambria" w:cs="Times New Roman"/>
          <w:b/>
          <w:bCs/>
          <w:i w:val="0"/>
          <w:lang w:val="mk-MK"/>
        </w:rPr>
      </w:pPr>
    </w:p>
    <w:p w14:paraId="3B155593" w14:textId="307C5A10" w:rsidR="00EA11A7" w:rsidRPr="00184805" w:rsidRDefault="00E258D2" w:rsidP="001E3605">
      <w:pPr>
        <w:pStyle w:val="BodyText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60" w:line="280" w:lineRule="atLeast"/>
        <w:ind w:left="0" w:right="122" w:firstLine="0"/>
        <w:jc w:val="center"/>
        <w:rPr>
          <w:rFonts w:ascii="Cambria" w:hAnsi="Cambria" w:cs="Times New Roman"/>
          <w:b/>
          <w:bCs/>
          <w:i w:val="0"/>
        </w:rPr>
      </w:pPr>
      <w:bookmarkStart w:id="7" w:name="_Hlk216439193"/>
      <w:r w:rsidRPr="00184805">
        <w:rPr>
          <w:rFonts w:ascii="Cambria" w:hAnsi="Cambria" w:cs="Times New Roman"/>
          <w:b/>
          <w:bCs/>
          <w:i w:val="0"/>
        </w:rPr>
        <w:t>ПРИХОДИ</w:t>
      </w:r>
      <w:r w:rsidRPr="00184805">
        <w:rPr>
          <w:rFonts w:ascii="Cambria" w:hAnsi="Cambria" w:cs="Times New Roman"/>
          <w:b/>
          <w:bCs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И</w:t>
      </w:r>
      <w:r w:rsidRPr="00184805">
        <w:rPr>
          <w:rFonts w:ascii="Cambria" w:hAnsi="Cambria" w:cs="Times New Roman"/>
          <w:b/>
          <w:bCs/>
          <w:i w:val="0"/>
          <w:spacing w:val="-10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ТРОШОЦИ</w:t>
      </w:r>
      <w:r w:rsidRPr="00184805">
        <w:rPr>
          <w:rFonts w:ascii="Cambria" w:hAnsi="Cambria" w:cs="Times New Roman"/>
          <w:b/>
          <w:bCs/>
          <w:i w:val="0"/>
          <w:spacing w:val="-10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НА</w:t>
      </w:r>
      <w:r w:rsidRPr="00184805">
        <w:rPr>
          <w:rFonts w:ascii="Cambria" w:hAnsi="Cambria" w:cs="Times New Roman"/>
          <w:b/>
          <w:bCs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СУДСКИОТ</w:t>
      </w:r>
      <w:r w:rsidRPr="00184805">
        <w:rPr>
          <w:rFonts w:ascii="Cambria" w:hAnsi="Cambria" w:cs="Times New Roman"/>
          <w:b/>
          <w:bCs/>
          <w:i w:val="0"/>
          <w:spacing w:val="-10"/>
        </w:rPr>
        <w:t xml:space="preserve"> </w:t>
      </w:r>
      <w:r w:rsidR="00281F4D" w:rsidRPr="00184805">
        <w:rPr>
          <w:rFonts w:ascii="Cambria" w:hAnsi="Cambria" w:cs="Times New Roman"/>
          <w:b/>
          <w:bCs/>
          <w:i w:val="0"/>
          <w:spacing w:val="-10"/>
          <w:lang w:val="mk-MK"/>
        </w:rPr>
        <w:t>Б</w:t>
      </w:r>
      <w:r w:rsidRPr="00184805">
        <w:rPr>
          <w:rFonts w:ascii="Cambria" w:hAnsi="Cambria" w:cs="Times New Roman"/>
          <w:b/>
          <w:bCs/>
          <w:i w:val="0"/>
        </w:rPr>
        <w:t>УЏЕТ</w:t>
      </w:r>
    </w:p>
    <w:p w14:paraId="3839D7DE" w14:textId="77777777" w:rsidR="00862907" w:rsidRPr="00184805" w:rsidRDefault="00862907" w:rsidP="00862907">
      <w:pPr>
        <w:pStyle w:val="BodyText"/>
        <w:tabs>
          <w:tab w:val="left" w:pos="0"/>
          <w:tab w:val="left" w:pos="142"/>
          <w:tab w:val="left" w:pos="284"/>
        </w:tabs>
        <w:spacing w:after="60" w:line="280" w:lineRule="atLeast"/>
        <w:ind w:left="0" w:right="122" w:firstLine="0"/>
        <w:rPr>
          <w:rFonts w:ascii="Cambria" w:hAnsi="Cambria" w:cs="Times New Roman"/>
          <w:b/>
          <w:bCs/>
          <w:i w:val="0"/>
        </w:rPr>
      </w:pPr>
    </w:p>
    <w:bookmarkEnd w:id="7"/>
    <w:p w14:paraId="33F04774" w14:textId="5194D902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3</w:t>
      </w:r>
    </w:p>
    <w:p w14:paraId="23F1FD17" w14:textId="6E36F9A2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bookmarkStart w:id="8" w:name="_Hlk214886015"/>
      <w:proofErr w:type="spellStart"/>
      <w:r w:rsidRPr="00184805">
        <w:rPr>
          <w:rFonts w:ascii="Cambria" w:hAnsi="Cambria" w:cs="Times New Roman"/>
          <w:i w:val="0"/>
        </w:rPr>
        <w:t>Приходи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определени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r w:rsidR="00593C1F" w:rsidRPr="00184805">
        <w:rPr>
          <w:rFonts w:ascii="Cambria" w:hAnsi="Cambria" w:cs="Times New Roman"/>
          <w:i w:val="0"/>
          <w:spacing w:val="7"/>
          <w:lang w:val="mk-MK"/>
        </w:rPr>
        <w:t>Р</w:t>
      </w:r>
      <w:r w:rsidR="00A15B86" w:rsidRPr="00184805">
        <w:rPr>
          <w:rFonts w:ascii="Cambria" w:hAnsi="Cambria" w:cs="Times New Roman"/>
          <w:i w:val="0"/>
          <w:spacing w:val="7"/>
          <w:lang w:val="mk-MK"/>
        </w:rPr>
        <w:t>епубличкиот буџет</w:t>
      </w:r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донации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сопствени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приходи</w:t>
      </w:r>
      <w:proofErr w:type="spellEnd"/>
      <w:r w:rsidRPr="00184805">
        <w:rPr>
          <w:rFonts w:ascii="Cambria" w:hAnsi="Cambria" w:cs="Times New Roman"/>
          <w:i w:val="0"/>
          <w:spacing w:val="12"/>
        </w:rPr>
        <w:t xml:space="preserve"> </w:t>
      </w:r>
      <w:r w:rsidRPr="00184805">
        <w:rPr>
          <w:rFonts w:ascii="Cambria" w:hAnsi="Cambria" w:cs="Times New Roman"/>
          <w:i w:val="0"/>
        </w:rPr>
        <w:t>(</w:t>
      </w:r>
      <w:proofErr w:type="spellStart"/>
      <w:r w:rsidRPr="00184805">
        <w:rPr>
          <w:rFonts w:ascii="Cambria" w:hAnsi="Cambria" w:cs="Times New Roman"/>
          <w:i w:val="0"/>
        </w:rPr>
        <w:t>депозити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закупнини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паушали</w:t>
      </w:r>
      <w:proofErr w:type="spellEnd"/>
      <w:r w:rsidR="00D97FEA" w:rsidRPr="00184805">
        <w:rPr>
          <w:rFonts w:ascii="Cambria" w:hAnsi="Cambria" w:cs="Times New Roman"/>
          <w:i w:val="0"/>
          <w:lang w:val="mk-MK"/>
        </w:rPr>
        <w:t xml:space="preserve"> 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proofErr w:type="gram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слично</w:t>
      </w:r>
      <w:proofErr w:type="spellEnd"/>
      <w:r w:rsidRPr="00184805">
        <w:rPr>
          <w:rFonts w:ascii="Cambria" w:hAnsi="Cambria" w:cs="Times New Roman"/>
          <w:i w:val="0"/>
        </w:rPr>
        <w:t>)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bookmarkEnd w:id="8"/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7DF9BD61" w14:textId="77777777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4</w:t>
      </w:r>
    </w:p>
    <w:p w14:paraId="70E31BBC" w14:textId="0B7DAACD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  <w:lang w:val="mk-MK"/>
        </w:rPr>
      </w:pPr>
      <w:proofErr w:type="spellStart"/>
      <w:r w:rsidRPr="00184805">
        <w:rPr>
          <w:rFonts w:ascii="Cambria" w:hAnsi="Cambria" w:cs="Times New Roman"/>
          <w:i w:val="0"/>
        </w:rPr>
        <w:t>Делот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r w:rsidRPr="00184805">
        <w:rPr>
          <w:rFonts w:ascii="Cambria" w:hAnsi="Cambria" w:cs="Times New Roman"/>
          <w:i w:val="0"/>
        </w:rPr>
        <w:t>„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</w:rPr>
        <w:t>”</w:t>
      </w:r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="009D701A" w:rsidRPr="00184805">
        <w:rPr>
          <w:rFonts w:ascii="Cambria" w:hAnsi="Cambria" w:cs="Times New Roman"/>
          <w:i w:val="0"/>
          <w:lang w:val="mk-MK"/>
        </w:rPr>
        <w:t xml:space="preserve"> Републичкиот буџет</w:t>
      </w:r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потребни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функционирање</w:t>
      </w:r>
      <w:proofErr w:type="spellEnd"/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износ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најмалку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r w:rsidRPr="00184805">
        <w:rPr>
          <w:rFonts w:ascii="Cambria" w:hAnsi="Cambria" w:cs="Times New Roman"/>
          <w:i w:val="0"/>
          <w:spacing w:val="-1"/>
        </w:rPr>
        <w:t>0,8</w:t>
      </w:r>
      <w:r w:rsidR="00943FB6" w:rsidRPr="00184805">
        <w:rPr>
          <w:rFonts w:ascii="Cambria" w:hAnsi="Cambria" w:cs="Times New Roman"/>
          <w:i w:val="0"/>
          <w:spacing w:val="-1"/>
          <w:lang w:val="mk-MK"/>
        </w:rPr>
        <w:t xml:space="preserve"> </w:t>
      </w:r>
      <w:r w:rsidR="000C005E" w:rsidRPr="00184805">
        <w:rPr>
          <w:rFonts w:ascii="Cambria" w:hAnsi="Cambria" w:cs="Times New Roman"/>
          <w:i w:val="0"/>
          <w:spacing w:val="-1"/>
          <w:lang w:val="mk-MK"/>
        </w:rPr>
        <w:t>%</w:t>
      </w:r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бруто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домашниот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производ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35"/>
        </w:rPr>
        <w:t xml:space="preserve"> </w:t>
      </w:r>
      <w:r w:rsidRPr="00184805">
        <w:rPr>
          <w:rFonts w:ascii="Cambria" w:hAnsi="Cambria" w:cs="Times New Roman"/>
          <w:i w:val="0"/>
        </w:rPr>
        <w:t>а</w:t>
      </w:r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согласност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критериумите</w:t>
      </w:r>
      <w:proofErr w:type="spellEnd"/>
      <w:r w:rsidRPr="00184805">
        <w:rPr>
          <w:rFonts w:ascii="Cambria" w:hAnsi="Cambria" w:cs="Times New Roman"/>
          <w:i w:val="0"/>
          <w:spacing w:val="21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утврдени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6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6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6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врз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основа</w:t>
      </w:r>
      <w:proofErr w:type="spellEnd"/>
      <w:r w:rsidRPr="00184805">
        <w:rPr>
          <w:rFonts w:ascii="Cambria" w:hAnsi="Cambria" w:cs="Times New Roman"/>
          <w:i w:val="0"/>
          <w:spacing w:val="6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фискалната</w:t>
      </w:r>
      <w:proofErr w:type="spellEnd"/>
      <w:r w:rsidRPr="00184805">
        <w:rPr>
          <w:rFonts w:ascii="Cambria" w:hAnsi="Cambria" w:cs="Times New Roman"/>
          <w:i w:val="0"/>
          <w:spacing w:val="7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политика</w:t>
      </w:r>
      <w:proofErr w:type="spellEnd"/>
      <w:r w:rsidRPr="00184805">
        <w:rPr>
          <w:rFonts w:ascii="Cambria" w:hAnsi="Cambria" w:cs="Times New Roman"/>
          <w:i w:val="0"/>
          <w:spacing w:val="69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и </w:t>
      </w:r>
      <w:proofErr w:type="spellStart"/>
      <w:r w:rsidRPr="00184805">
        <w:rPr>
          <w:rFonts w:ascii="Cambria" w:hAnsi="Cambria" w:cs="Times New Roman"/>
          <w:i w:val="0"/>
        </w:rPr>
        <w:t>главните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параметри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процена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приходите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трошоците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685BE503" w14:textId="663C8B12" w:rsidR="00D04ABC" w:rsidRPr="00184805" w:rsidRDefault="00D04ABC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  <w:lang w:val="mk-MK"/>
        </w:rPr>
      </w:pPr>
      <w:bookmarkStart w:id="9" w:name="_Hlk216439633"/>
      <w:r w:rsidRPr="00184805">
        <w:rPr>
          <w:rFonts w:ascii="Cambria" w:hAnsi="Cambria" w:cs="Times New Roman"/>
          <w:i w:val="0"/>
          <w:lang w:val="mk-MK"/>
        </w:rPr>
        <w:t>Во постапката на подготвување на изменување и дополнување на Републичкиот буџет, средствата</w:t>
      </w:r>
      <w:r w:rsidR="006460E8" w:rsidRPr="00184805">
        <w:rPr>
          <w:rFonts w:ascii="Cambria" w:hAnsi="Cambria" w:cs="Times New Roman"/>
          <w:i w:val="0"/>
          <w:lang w:val="mk-MK"/>
        </w:rPr>
        <w:t xml:space="preserve"> </w:t>
      </w:r>
      <w:r w:rsidRPr="00184805">
        <w:rPr>
          <w:rFonts w:ascii="Cambria" w:hAnsi="Cambria" w:cs="Times New Roman"/>
          <w:i w:val="0"/>
          <w:lang w:val="mk-MK"/>
        </w:rPr>
        <w:t xml:space="preserve"> на </w:t>
      </w:r>
      <w:r w:rsidR="00D46592" w:rsidRPr="00184805">
        <w:rPr>
          <w:rFonts w:ascii="Cambria" w:hAnsi="Cambria" w:cs="Times New Roman"/>
          <w:i w:val="0"/>
          <w:lang w:val="mk-MK"/>
        </w:rPr>
        <w:t>с</w:t>
      </w:r>
      <w:r w:rsidRPr="00184805">
        <w:rPr>
          <w:rFonts w:ascii="Cambria" w:hAnsi="Cambria" w:cs="Times New Roman"/>
          <w:i w:val="0"/>
          <w:lang w:val="mk-MK"/>
        </w:rPr>
        <w:t>удскиот буџет</w:t>
      </w:r>
      <w:r w:rsidR="006460E8" w:rsidRPr="00184805">
        <w:rPr>
          <w:rFonts w:ascii="Cambria" w:hAnsi="Cambria" w:cs="Times New Roman"/>
          <w:i w:val="0"/>
          <w:lang w:val="mk-MK"/>
        </w:rPr>
        <w:t xml:space="preserve"> наменети за фина</w:t>
      </w:r>
      <w:r w:rsidR="00851FC4" w:rsidRPr="00184805">
        <w:rPr>
          <w:rFonts w:ascii="Cambria" w:hAnsi="Cambria" w:cs="Times New Roman"/>
          <w:i w:val="0"/>
          <w:lang w:val="mk-MK"/>
        </w:rPr>
        <w:t>н</w:t>
      </w:r>
      <w:r w:rsidR="006460E8" w:rsidRPr="00184805">
        <w:rPr>
          <w:rFonts w:ascii="Cambria" w:hAnsi="Cambria" w:cs="Times New Roman"/>
          <w:i w:val="0"/>
          <w:lang w:val="mk-MK"/>
        </w:rPr>
        <w:t>сирање на судската власт</w:t>
      </w:r>
      <w:r w:rsidRPr="00184805">
        <w:rPr>
          <w:rFonts w:ascii="Cambria" w:hAnsi="Cambria" w:cs="Times New Roman"/>
          <w:i w:val="0"/>
          <w:lang w:val="mk-MK"/>
        </w:rPr>
        <w:t xml:space="preserve"> не </w:t>
      </w:r>
      <w:r w:rsidRPr="00184805">
        <w:rPr>
          <w:rFonts w:ascii="Cambria" w:hAnsi="Cambria" w:cs="Times New Roman"/>
          <w:i w:val="0"/>
          <w:lang w:val="mk-MK"/>
        </w:rPr>
        <w:lastRenderedPageBreak/>
        <w:t>мож</w:t>
      </w:r>
      <w:r w:rsidR="00FA2781" w:rsidRPr="00184805">
        <w:rPr>
          <w:rFonts w:ascii="Cambria" w:hAnsi="Cambria" w:cs="Times New Roman"/>
          <w:i w:val="0"/>
          <w:lang w:val="mk-MK"/>
        </w:rPr>
        <w:t>е</w:t>
      </w:r>
      <w:r w:rsidRPr="00184805">
        <w:rPr>
          <w:rFonts w:ascii="Cambria" w:hAnsi="Cambria" w:cs="Times New Roman"/>
          <w:i w:val="0"/>
          <w:lang w:val="mk-MK"/>
        </w:rPr>
        <w:t xml:space="preserve"> да се намалуваат</w:t>
      </w:r>
      <w:r w:rsidR="002E62D4" w:rsidRPr="00184805">
        <w:rPr>
          <w:rFonts w:ascii="Cambria" w:hAnsi="Cambria" w:cs="Times New Roman"/>
          <w:i w:val="0"/>
          <w:lang w:val="mk-MK"/>
        </w:rPr>
        <w:t xml:space="preserve"> </w:t>
      </w:r>
      <w:r w:rsidR="00B51079" w:rsidRPr="00184805">
        <w:rPr>
          <w:rFonts w:ascii="Cambria" w:hAnsi="Cambria" w:cs="Times New Roman"/>
          <w:i w:val="0"/>
          <w:lang w:val="mk-MK"/>
        </w:rPr>
        <w:t>без согласност на Судскиот буџетски совет</w:t>
      </w:r>
      <w:bookmarkEnd w:id="9"/>
      <w:r w:rsidR="00FA2781" w:rsidRPr="00184805">
        <w:rPr>
          <w:rFonts w:ascii="Cambria" w:hAnsi="Cambria" w:cs="Times New Roman"/>
          <w:i w:val="0"/>
          <w:lang w:val="mk-MK"/>
        </w:rPr>
        <w:t>.</w:t>
      </w:r>
      <w:r w:rsidR="006460E8" w:rsidRPr="00184805">
        <w:rPr>
          <w:rFonts w:ascii="Cambria" w:hAnsi="Cambria" w:cs="Times New Roman"/>
          <w:i w:val="0"/>
          <w:lang w:val="mk-MK"/>
        </w:rPr>
        <w:t xml:space="preserve"> </w:t>
      </w:r>
    </w:p>
    <w:p w14:paraId="01D8723E" w14:textId="5286D443" w:rsidR="00EA11A7" w:rsidRPr="00184805" w:rsidRDefault="00E258D2" w:rsidP="00E31627">
      <w:pPr>
        <w:pStyle w:val="BodyText"/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рамките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утврдуваат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непредвидени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случаи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како</w:t>
      </w:r>
      <w:proofErr w:type="spellEnd"/>
      <w:r w:rsidR="0025304C" w:rsidRPr="00184805">
        <w:rPr>
          <w:rFonts w:ascii="Cambria" w:hAnsi="Cambria" w:cs="Times New Roman"/>
          <w:i w:val="0"/>
          <w:spacing w:val="50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постојна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тековна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резерва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можат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надминат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r w:rsidRPr="00184805">
        <w:rPr>
          <w:rFonts w:ascii="Cambria" w:hAnsi="Cambria" w:cs="Times New Roman"/>
          <w:i w:val="0"/>
          <w:spacing w:val="-1"/>
        </w:rPr>
        <w:t>2%</w:t>
      </w:r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тековните</w:t>
      </w:r>
      <w:proofErr w:type="spellEnd"/>
      <w:r w:rsidRPr="00184805">
        <w:rPr>
          <w:rFonts w:ascii="Cambria" w:hAnsi="Cambria" w:cs="Times New Roman"/>
          <w:i w:val="0"/>
          <w:spacing w:val="21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расходи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2A08E4FA" w14:textId="77777777" w:rsidR="00EA11A7" w:rsidRPr="00184805" w:rsidRDefault="00E258D2" w:rsidP="00E31627">
      <w:pPr>
        <w:pStyle w:val="BodyText"/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Утврдените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непланираните</w:t>
      </w:r>
      <w:proofErr w:type="spellEnd"/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случаи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активности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5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наменети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покривање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расходи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случаи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виша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сила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елементарни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непогоди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активности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текот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подготовката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буџетот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можеле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бидат</w:t>
      </w:r>
      <w:proofErr w:type="spellEnd"/>
      <w:r w:rsidRPr="00184805">
        <w:rPr>
          <w:rFonts w:ascii="Cambria" w:hAnsi="Cambria" w:cs="Times New Roman"/>
          <w:i w:val="0"/>
          <w:spacing w:val="-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предвидени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CFBC856" w14:textId="5072A99A" w:rsidR="003D7E90" w:rsidRPr="00184805" w:rsidRDefault="00E258D2" w:rsidP="00E31627">
      <w:pPr>
        <w:pStyle w:val="BodyText"/>
        <w:spacing w:after="60" w:line="280" w:lineRule="atLeast"/>
        <w:ind w:left="0" w:right="156" w:firstLine="567"/>
        <w:jc w:val="both"/>
        <w:rPr>
          <w:rFonts w:ascii="Cambria" w:hAnsi="Cambria" w:cs="Times New Roman"/>
          <w:i w:val="0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  <w:i w:val="0"/>
        </w:rPr>
        <w:t>При</w:t>
      </w:r>
      <w:proofErr w:type="spellEnd"/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распределувањето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ставот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r w:rsidRPr="00184805">
        <w:rPr>
          <w:rFonts w:ascii="Cambria" w:hAnsi="Cambria" w:cs="Times New Roman"/>
          <w:i w:val="0"/>
        </w:rPr>
        <w:t>1</w:t>
      </w:r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овој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член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најмалку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r w:rsidRPr="00184805">
        <w:rPr>
          <w:rFonts w:ascii="Cambria" w:hAnsi="Cambria" w:cs="Times New Roman"/>
          <w:i w:val="0"/>
          <w:spacing w:val="-1"/>
        </w:rPr>
        <w:t>2,5</w:t>
      </w:r>
      <w:r w:rsidRPr="00184805">
        <w:rPr>
          <w:rFonts w:ascii="Cambria" w:hAnsi="Cambria" w:cs="Times New Roman"/>
          <w:i w:val="0"/>
          <w:spacing w:val="7"/>
        </w:rPr>
        <w:t xml:space="preserve"> </w:t>
      </w:r>
      <w:r w:rsidRPr="00184805">
        <w:rPr>
          <w:rFonts w:ascii="Cambria" w:hAnsi="Cambria" w:cs="Times New Roman"/>
          <w:i w:val="0"/>
        </w:rPr>
        <w:t>%</w:t>
      </w:r>
      <w:r w:rsidRPr="00184805">
        <w:rPr>
          <w:rFonts w:ascii="Cambria" w:hAnsi="Cambria" w:cs="Times New Roman"/>
          <w:i w:val="0"/>
          <w:spacing w:val="21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задолжително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издвојуваат</w:t>
      </w:r>
      <w:proofErr w:type="spellEnd"/>
      <w:r w:rsidRPr="00184805">
        <w:rPr>
          <w:rFonts w:ascii="Cambria" w:hAnsi="Cambria" w:cs="Times New Roman"/>
          <w:i w:val="0"/>
          <w:spacing w:val="1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="00550710" w:rsidRPr="00184805">
        <w:rPr>
          <w:rFonts w:ascii="Cambria" w:hAnsi="Cambria" w:cs="Times New Roman"/>
          <w:i w:val="0"/>
          <w:lang w:val="mk-MK"/>
        </w:rPr>
        <w:t xml:space="preserve"> почетна и континурана обука на судии и јавни об</w:t>
      </w:r>
      <w:r w:rsidR="00192E39" w:rsidRPr="00184805">
        <w:rPr>
          <w:rFonts w:ascii="Cambria" w:hAnsi="Cambria" w:cs="Times New Roman"/>
          <w:i w:val="0"/>
          <w:lang w:val="mk-MK"/>
        </w:rPr>
        <w:t>ви</w:t>
      </w:r>
      <w:r w:rsidR="00550710" w:rsidRPr="00184805">
        <w:rPr>
          <w:rFonts w:ascii="Cambria" w:hAnsi="Cambria" w:cs="Times New Roman"/>
          <w:i w:val="0"/>
          <w:lang w:val="mk-MK"/>
        </w:rPr>
        <w:t>нители и други вработени во судската власт.</w:t>
      </w:r>
      <w:r w:rsidRPr="00184805">
        <w:rPr>
          <w:rFonts w:ascii="Cambria" w:hAnsi="Cambria" w:cs="Times New Roman"/>
          <w:i w:val="0"/>
          <w:spacing w:val="17"/>
        </w:rPr>
        <w:t xml:space="preserve"> </w:t>
      </w:r>
    </w:p>
    <w:p w14:paraId="7C765D8D" w14:textId="77777777" w:rsidR="00517AF5" w:rsidRPr="00184805" w:rsidRDefault="00E258D2" w:rsidP="00E31627">
      <w:pPr>
        <w:pStyle w:val="BodyText"/>
        <w:spacing w:after="60" w:line="280" w:lineRule="atLeast"/>
        <w:ind w:left="0" w:right="159" w:firstLine="567"/>
        <w:jc w:val="both"/>
        <w:rPr>
          <w:rFonts w:ascii="Cambria" w:hAnsi="Cambria" w:cs="Times New Roman"/>
          <w:i w:val="0"/>
          <w:lang w:val="mk-MK"/>
        </w:rPr>
      </w:pP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делот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r w:rsidRPr="00184805">
        <w:rPr>
          <w:rFonts w:ascii="Cambria" w:hAnsi="Cambria" w:cs="Times New Roman"/>
          <w:i w:val="0"/>
        </w:rPr>
        <w:t>"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</w:rPr>
        <w:t>",</w:t>
      </w:r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распределува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="004A0507" w:rsidRPr="00184805">
        <w:rPr>
          <w:rFonts w:ascii="Cambria" w:hAnsi="Cambria" w:cs="Times New Roman"/>
          <w:i w:val="0"/>
          <w:lang w:val="mk-MK"/>
        </w:rPr>
        <w:t xml:space="preserve"> единките корисници.</w:t>
      </w:r>
    </w:p>
    <w:p w14:paraId="6A55B097" w14:textId="35990A8A" w:rsidR="00386BB3" w:rsidRPr="00184805" w:rsidRDefault="00386BB3" w:rsidP="00E31627">
      <w:pPr>
        <w:pStyle w:val="BodyText"/>
        <w:spacing w:after="60" w:line="280" w:lineRule="atLeast"/>
        <w:ind w:left="0" w:right="159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spacing w:val="-2"/>
          <w:lang w:val="mk-MK"/>
        </w:rPr>
        <w:t xml:space="preserve">Прераспределби, времени запирања или ограничувања на извршувањето на судскиот буџет се вршат по </w:t>
      </w:r>
      <w:r w:rsidR="00D112D9" w:rsidRPr="00184805">
        <w:rPr>
          <w:rFonts w:ascii="Cambria" w:hAnsi="Cambria" w:cs="Times New Roman"/>
          <w:i w:val="0"/>
          <w:spacing w:val="-2"/>
          <w:lang w:val="mk-MK"/>
        </w:rPr>
        <w:t>донесена одлука на Суд</w:t>
      </w:r>
      <w:r w:rsidR="00937712" w:rsidRPr="00184805">
        <w:rPr>
          <w:rFonts w:ascii="Cambria" w:hAnsi="Cambria" w:cs="Times New Roman"/>
          <w:i w:val="0"/>
          <w:spacing w:val="-2"/>
          <w:lang w:val="mk-MK"/>
        </w:rPr>
        <w:t>с</w:t>
      </w:r>
      <w:r w:rsidR="00D112D9" w:rsidRPr="00184805">
        <w:rPr>
          <w:rFonts w:ascii="Cambria" w:hAnsi="Cambria" w:cs="Times New Roman"/>
          <w:i w:val="0"/>
          <w:spacing w:val="-2"/>
          <w:lang w:val="mk-MK"/>
        </w:rPr>
        <w:t>киот буџетски совет</w:t>
      </w:r>
      <w:r w:rsidR="001D4284" w:rsidRPr="00184805">
        <w:rPr>
          <w:rFonts w:ascii="Cambria" w:hAnsi="Cambria" w:cs="Times New Roman"/>
          <w:i w:val="0"/>
          <w:spacing w:val="-2"/>
          <w:lang w:val="mk-MK"/>
        </w:rPr>
        <w:t>,</w:t>
      </w:r>
      <w:r w:rsidR="00D112D9" w:rsidRPr="00184805">
        <w:rPr>
          <w:rFonts w:ascii="Cambria" w:hAnsi="Cambria" w:cs="Times New Roman"/>
          <w:i w:val="0"/>
          <w:spacing w:val="-2"/>
          <w:lang w:val="mk-MK"/>
        </w:rPr>
        <w:t xml:space="preserve"> која се доставува</w:t>
      </w:r>
      <w:r w:rsidR="00937712" w:rsidRPr="00184805">
        <w:rPr>
          <w:rFonts w:ascii="Cambria" w:hAnsi="Cambria" w:cs="Times New Roman"/>
          <w:i w:val="0"/>
          <w:spacing w:val="-2"/>
          <w:lang w:val="mk-MK"/>
        </w:rPr>
        <w:t xml:space="preserve"> </w:t>
      </w:r>
      <w:r w:rsidR="00D112D9" w:rsidRPr="00184805">
        <w:rPr>
          <w:rFonts w:ascii="Cambria" w:hAnsi="Cambria" w:cs="Times New Roman"/>
          <w:i w:val="0"/>
          <w:spacing w:val="-2"/>
          <w:lang w:val="mk-MK"/>
        </w:rPr>
        <w:t>до</w:t>
      </w:r>
      <w:r w:rsidRPr="00184805">
        <w:rPr>
          <w:rFonts w:ascii="Cambria" w:hAnsi="Cambria" w:cs="Times New Roman"/>
          <w:i w:val="0"/>
          <w:spacing w:val="-2"/>
          <w:lang w:val="mk-MK"/>
        </w:rPr>
        <w:t xml:space="preserve"> Министерството за финансии</w:t>
      </w:r>
      <w:r w:rsidR="001D4284" w:rsidRPr="00184805">
        <w:rPr>
          <w:rFonts w:ascii="Cambria" w:hAnsi="Cambria" w:cs="Times New Roman"/>
          <w:i w:val="0"/>
          <w:spacing w:val="-2"/>
          <w:lang w:val="mk-MK"/>
        </w:rPr>
        <w:t xml:space="preserve"> на понатамошно постапување</w:t>
      </w:r>
      <w:r w:rsidR="00D112D9" w:rsidRPr="00184805">
        <w:rPr>
          <w:rFonts w:ascii="Cambria" w:hAnsi="Cambria" w:cs="Times New Roman"/>
          <w:i w:val="0"/>
          <w:spacing w:val="-2"/>
          <w:lang w:val="mk-MK"/>
        </w:rPr>
        <w:t>.</w:t>
      </w:r>
    </w:p>
    <w:p w14:paraId="29D976CB" w14:textId="77777777" w:rsidR="00EA11A7" w:rsidRPr="00184805" w:rsidRDefault="00EA11A7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</w:rPr>
      </w:pPr>
    </w:p>
    <w:p w14:paraId="16AF05D7" w14:textId="77777777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5</w:t>
      </w:r>
    </w:p>
    <w:p w14:paraId="537FD681" w14:textId="77777777" w:rsidR="00EA11A7" w:rsidRPr="00184805" w:rsidRDefault="00E258D2" w:rsidP="00E31627">
      <w:pPr>
        <w:pStyle w:val="BodyText"/>
        <w:spacing w:after="60" w:line="280" w:lineRule="atLeast"/>
        <w:ind w:left="419" w:firstLine="0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Трошоците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сочинуваат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6A55050D" w14:textId="77777777" w:rsidR="00EA11A7" w:rsidRPr="00184805" w:rsidRDefault="00E258D2" w:rsidP="00E31627">
      <w:pPr>
        <w:pStyle w:val="BodyText"/>
        <w:numPr>
          <w:ilvl w:val="0"/>
          <w:numId w:val="6"/>
        </w:numPr>
        <w:tabs>
          <w:tab w:val="left" w:pos="142"/>
        </w:tabs>
        <w:spacing w:after="60" w:line="280" w:lineRule="atLeast"/>
        <w:ind w:left="0" w:firstLine="426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тековните</w:t>
      </w:r>
      <w:proofErr w:type="spellEnd"/>
      <w:r w:rsidRPr="00184805">
        <w:rPr>
          <w:rFonts w:ascii="Cambria" w:hAnsi="Cambria" w:cs="Times New Roman"/>
          <w:i w:val="0"/>
          <w:spacing w:val="-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</w:t>
      </w:r>
      <w:proofErr w:type="spellEnd"/>
      <w:r w:rsidRPr="00184805">
        <w:rPr>
          <w:rFonts w:ascii="Cambria" w:hAnsi="Cambria" w:cs="Times New Roman"/>
          <w:i w:val="0"/>
          <w:spacing w:val="-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5AAFBD08" w14:textId="3C662B8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664"/>
          <w:tab w:val="left" w:pos="1134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платите</w:t>
      </w:r>
      <w:proofErr w:type="spellEnd"/>
      <w:r w:rsidRPr="00184805">
        <w:rPr>
          <w:rFonts w:ascii="Cambria" w:hAnsi="Cambria" w:cs="Times New Roman"/>
          <w:i w:val="0"/>
          <w:spacing w:val="73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7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надоместоците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="00517AF5" w:rsidRPr="00184805">
        <w:rPr>
          <w:rFonts w:ascii="Cambria" w:hAnsi="Cambria" w:cs="Times New Roman"/>
          <w:i w:val="0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членовите</w:t>
      </w:r>
      <w:proofErr w:type="spellEnd"/>
      <w:r w:rsidRPr="00184805">
        <w:rPr>
          <w:rFonts w:ascii="Cambria" w:hAnsi="Cambria" w:cs="Times New Roman"/>
          <w:i w:val="0"/>
          <w:spacing w:val="7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7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7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7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r w:rsidR="00517AF5" w:rsidRPr="00184805">
        <w:rPr>
          <w:rFonts w:ascii="Cambria" w:hAnsi="Cambria" w:cs="Times New Roman"/>
          <w:i w:val="0"/>
          <w:w w:val="99"/>
          <w:lang w:val="mk-MK"/>
        </w:rPr>
        <w:t xml:space="preserve">Северна </w:t>
      </w:r>
      <w:proofErr w:type="spellStart"/>
      <w:r w:rsidRPr="00184805">
        <w:rPr>
          <w:rFonts w:ascii="Cambria" w:hAnsi="Cambria" w:cs="Times New Roman"/>
          <w:i w:val="0"/>
        </w:rPr>
        <w:t>Македонија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судиите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директорот</w:t>
      </w:r>
      <w:proofErr w:type="spellEnd"/>
      <w:r w:rsidR="00F77DAC" w:rsidRPr="00184805">
        <w:rPr>
          <w:rFonts w:ascii="Cambria" w:hAnsi="Cambria" w:cs="Times New Roman"/>
          <w:i w:val="0"/>
          <w:lang w:val="mk-MK"/>
        </w:rPr>
        <w:t xml:space="preserve"> и заменик директорот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судии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јавни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обвинители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22F3B8AB" w14:textId="78316469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589"/>
          <w:tab w:val="left" w:pos="664"/>
          <w:tab w:val="left" w:pos="1134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платите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надоместоците</w:t>
      </w:r>
      <w:proofErr w:type="spellEnd"/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судските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службеници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судската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полиција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другите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вработени</w:t>
      </w:r>
      <w:proofErr w:type="spellEnd"/>
      <w:r w:rsidR="00937712" w:rsidRPr="00184805">
        <w:rPr>
          <w:rFonts w:ascii="Cambria" w:hAnsi="Cambria" w:cs="Times New Roman"/>
          <w:i w:val="0"/>
          <w:spacing w:val="72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7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судовите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7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како</w:t>
      </w:r>
      <w:proofErr w:type="spellEnd"/>
      <w:r w:rsidR="00DB1077" w:rsidRPr="00184805">
        <w:rPr>
          <w:rFonts w:ascii="Cambria" w:hAnsi="Cambria" w:cs="Times New Roman"/>
          <w:i w:val="0"/>
          <w:spacing w:val="72"/>
          <w:lang w:val="mk-MK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="00B74BE0" w:rsidRPr="00184805">
        <w:rPr>
          <w:rFonts w:ascii="Cambria" w:hAnsi="Cambria" w:cs="Times New Roman"/>
          <w:i w:val="0"/>
          <w:lang w:val="mk-MK"/>
        </w:rPr>
        <w:t xml:space="preserve"> административните</w:t>
      </w:r>
      <w:r w:rsidR="00517AF5" w:rsidRPr="00184805">
        <w:rPr>
          <w:rFonts w:ascii="Cambria" w:hAnsi="Cambria" w:cs="Times New Roman"/>
          <w:i w:val="0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службениц</w:t>
      </w:r>
      <w:proofErr w:type="spellEnd"/>
      <w:r w:rsidR="00517AF5" w:rsidRPr="00184805">
        <w:rPr>
          <w:rFonts w:ascii="Cambria" w:hAnsi="Cambria" w:cs="Times New Roman"/>
          <w:i w:val="0"/>
          <w:lang w:val="mk-MK"/>
        </w:rPr>
        <w:t xml:space="preserve">и </w:t>
      </w:r>
      <w:proofErr w:type="spellStart"/>
      <w:r w:rsidR="00517AF5" w:rsidRPr="00184805">
        <w:rPr>
          <w:rFonts w:ascii="Cambria" w:hAnsi="Cambria" w:cs="Times New Roman"/>
          <w:i w:val="0"/>
          <w:lang w:val="mk-MK"/>
        </w:rPr>
        <w:t>и</w:t>
      </w:r>
      <w:proofErr w:type="spellEnd"/>
      <w:r w:rsidR="00517AF5" w:rsidRPr="00184805">
        <w:rPr>
          <w:rFonts w:ascii="Cambria" w:hAnsi="Cambria" w:cs="Times New Roman"/>
          <w:i w:val="0"/>
          <w:lang w:val="mk-MK"/>
        </w:rPr>
        <w:t xml:space="preserve"> други вработени</w:t>
      </w:r>
      <w:r w:rsidR="00F50622" w:rsidRPr="00184805">
        <w:rPr>
          <w:rFonts w:ascii="Cambria" w:hAnsi="Cambria" w:cs="Times New Roman"/>
          <w:i w:val="0"/>
          <w:spacing w:val="72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7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7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="00517AF5" w:rsidRPr="00184805">
        <w:rPr>
          <w:rFonts w:ascii="Cambria" w:hAnsi="Cambria" w:cs="Times New Roman"/>
          <w:i w:val="0"/>
          <w:spacing w:val="-9"/>
          <w:lang w:val="mk-MK"/>
        </w:rPr>
        <w:t xml:space="preserve">Северна </w:t>
      </w:r>
      <w:proofErr w:type="spellStart"/>
      <w:r w:rsidRPr="00184805">
        <w:rPr>
          <w:rFonts w:ascii="Cambria" w:hAnsi="Cambria" w:cs="Times New Roman"/>
          <w:i w:val="0"/>
        </w:rPr>
        <w:t>Македонија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судии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јавни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обвинители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7B004D03" w14:textId="7777777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582"/>
          <w:tab w:val="left" w:pos="664"/>
          <w:tab w:val="left" w:pos="1134"/>
        </w:tabs>
        <w:spacing w:after="60" w:line="280" w:lineRule="atLeast"/>
        <w:ind w:left="0" w:firstLine="567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стоки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услуги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55976493" w14:textId="7777777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603"/>
          <w:tab w:val="left" w:pos="664"/>
          <w:tab w:val="left" w:pos="1134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трошоци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постапките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освен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трошоците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надоместок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штета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лица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неосновано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осудени</w:t>
      </w:r>
      <w:proofErr w:type="spellEnd"/>
      <w:r w:rsidRPr="00184805">
        <w:rPr>
          <w:rFonts w:ascii="Cambria" w:hAnsi="Cambria" w:cs="Times New Roman"/>
          <w:i w:val="0"/>
          <w:spacing w:val="60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неосновано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лишени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слобода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2BFA383D" w14:textId="7777777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582"/>
          <w:tab w:val="left" w:pos="664"/>
          <w:tab w:val="left" w:pos="1134"/>
        </w:tabs>
        <w:spacing w:after="60" w:line="280" w:lineRule="atLeast"/>
        <w:ind w:left="0" w:firstLine="567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субвенции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трансфери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394C5806" w14:textId="77777777" w:rsidR="00EA11A7" w:rsidRPr="00184805" w:rsidRDefault="00E258D2" w:rsidP="00E31627">
      <w:pPr>
        <w:pStyle w:val="BodyText"/>
        <w:numPr>
          <w:ilvl w:val="0"/>
          <w:numId w:val="6"/>
        </w:numPr>
        <w:tabs>
          <w:tab w:val="left" w:pos="0"/>
        </w:tabs>
        <w:spacing w:after="60" w:line="280" w:lineRule="atLeast"/>
        <w:ind w:left="0" w:firstLine="426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капиталните</w:t>
      </w:r>
      <w:proofErr w:type="spellEnd"/>
      <w:r w:rsidRPr="00184805">
        <w:rPr>
          <w:rFonts w:ascii="Cambria" w:hAnsi="Cambria" w:cs="Times New Roman"/>
          <w:i w:val="0"/>
          <w:spacing w:val="-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расходи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40D9AC2E" w14:textId="7777777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582"/>
        </w:tabs>
        <w:spacing w:after="60" w:line="280" w:lineRule="atLeast"/>
        <w:ind w:left="582" w:hanging="15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набавка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капитални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79AF3DEB" w14:textId="77777777" w:rsidR="00EA11A7" w:rsidRPr="00184805" w:rsidRDefault="00E258D2" w:rsidP="00E31627">
      <w:pPr>
        <w:pStyle w:val="BodyText"/>
        <w:numPr>
          <w:ilvl w:val="0"/>
          <w:numId w:val="5"/>
        </w:numPr>
        <w:tabs>
          <w:tab w:val="left" w:pos="582"/>
        </w:tabs>
        <w:spacing w:after="60" w:line="280" w:lineRule="atLeast"/>
        <w:ind w:left="582" w:hanging="15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инвестиционо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одржување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објектите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опремата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2B2E83AB" w14:textId="77777777" w:rsidR="00DF7AED" w:rsidRPr="00184805" w:rsidRDefault="00DF7AED" w:rsidP="00FB5F71">
      <w:pPr>
        <w:spacing w:after="60" w:line="280" w:lineRule="atLeast"/>
        <w:jc w:val="center"/>
        <w:rPr>
          <w:rFonts w:ascii="Cambria" w:hAnsi="Cambria" w:cs="Times New Roman"/>
          <w:b/>
          <w:bCs/>
          <w:sz w:val="24"/>
          <w:szCs w:val="24"/>
          <w:lang w:val="mk-MK"/>
        </w:rPr>
      </w:pPr>
    </w:p>
    <w:p w14:paraId="11373BBD" w14:textId="361DAACE" w:rsidR="00EA11A7" w:rsidRPr="00184805" w:rsidRDefault="00E31627" w:rsidP="00FB5F71">
      <w:pPr>
        <w:spacing w:after="60" w:line="280" w:lineRule="atLeast"/>
        <w:jc w:val="center"/>
        <w:rPr>
          <w:rFonts w:ascii="Cambria" w:hAnsi="Cambria" w:cs="Times New Roman"/>
          <w:b/>
          <w:bCs/>
          <w:i/>
          <w:sz w:val="24"/>
          <w:szCs w:val="24"/>
        </w:rPr>
      </w:pPr>
      <w:r w:rsidRPr="00184805">
        <w:rPr>
          <w:rFonts w:ascii="Cambria" w:hAnsi="Cambria" w:cs="Times New Roman"/>
          <w:b/>
          <w:bCs/>
          <w:sz w:val="24"/>
          <w:szCs w:val="24"/>
        </w:rPr>
        <w:t xml:space="preserve">III. </w:t>
      </w:r>
      <w:r w:rsidR="00AD7F47" w:rsidRPr="00184805">
        <w:rPr>
          <w:rFonts w:ascii="Cambria" w:hAnsi="Cambria" w:cs="Times New Roman"/>
          <w:b/>
          <w:bCs/>
          <w:sz w:val="24"/>
          <w:szCs w:val="24"/>
          <w:lang w:val="mk-MK"/>
        </w:rPr>
        <w:t xml:space="preserve"> </w:t>
      </w:r>
      <w:r w:rsidR="00E258D2" w:rsidRPr="00184805">
        <w:rPr>
          <w:rFonts w:ascii="Cambria" w:hAnsi="Cambria" w:cs="Times New Roman"/>
          <w:b/>
          <w:bCs/>
          <w:sz w:val="24"/>
          <w:szCs w:val="24"/>
        </w:rPr>
        <w:t>СУДСКИ</w:t>
      </w:r>
      <w:r w:rsidR="00E258D2" w:rsidRPr="00184805">
        <w:rPr>
          <w:rFonts w:ascii="Cambria" w:hAnsi="Cambria" w:cs="Times New Roman"/>
          <w:b/>
          <w:bCs/>
          <w:spacing w:val="-15"/>
          <w:sz w:val="24"/>
          <w:szCs w:val="24"/>
        </w:rPr>
        <w:t xml:space="preserve"> </w:t>
      </w:r>
      <w:r w:rsidR="00E258D2" w:rsidRPr="00184805">
        <w:rPr>
          <w:rFonts w:ascii="Cambria" w:hAnsi="Cambria" w:cs="Times New Roman"/>
          <w:b/>
          <w:bCs/>
          <w:sz w:val="24"/>
          <w:szCs w:val="24"/>
        </w:rPr>
        <w:t>БУЏЕТСКИ</w:t>
      </w:r>
      <w:r w:rsidR="00E258D2" w:rsidRPr="00184805">
        <w:rPr>
          <w:rFonts w:ascii="Cambria" w:hAnsi="Cambria" w:cs="Times New Roman"/>
          <w:b/>
          <w:bCs/>
          <w:spacing w:val="-15"/>
          <w:sz w:val="24"/>
          <w:szCs w:val="24"/>
        </w:rPr>
        <w:t xml:space="preserve"> </w:t>
      </w:r>
      <w:r w:rsidR="00E258D2" w:rsidRPr="00184805">
        <w:rPr>
          <w:rFonts w:ascii="Cambria" w:hAnsi="Cambria" w:cs="Times New Roman"/>
          <w:b/>
          <w:bCs/>
          <w:sz w:val="24"/>
          <w:szCs w:val="24"/>
        </w:rPr>
        <w:t>СОВЕТ</w:t>
      </w:r>
    </w:p>
    <w:p w14:paraId="619E1C4E" w14:textId="1CE9FC08" w:rsidR="00EA11A7" w:rsidRPr="00184805" w:rsidRDefault="00E258D2" w:rsidP="00E31627">
      <w:pPr>
        <w:pStyle w:val="Heading1"/>
        <w:spacing w:after="60" w:line="280" w:lineRule="atLeast"/>
        <w:ind w:left="0" w:right="-161"/>
        <w:jc w:val="center"/>
        <w:rPr>
          <w:rFonts w:ascii="Cambria" w:hAnsi="Cambria" w:cs="Times New Roman"/>
          <w:lang w:val="mk-MK"/>
        </w:rPr>
      </w:pPr>
      <w:proofErr w:type="spellStart"/>
      <w:r w:rsidRPr="00184805">
        <w:rPr>
          <w:rFonts w:ascii="Cambria" w:hAnsi="Cambria" w:cs="Times New Roman"/>
        </w:rPr>
        <w:t>Чл</w:t>
      </w:r>
      <w:proofErr w:type="spellEnd"/>
      <w:r w:rsidR="00E31627" w:rsidRPr="00184805">
        <w:rPr>
          <w:rFonts w:ascii="Cambria" w:hAnsi="Cambria" w:cs="Times New Roman"/>
          <w:lang w:val="mk-MK"/>
        </w:rPr>
        <w:t>е</w:t>
      </w:r>
      <w:r w:rsidRPr="00184805">
        <w:rPr>
          <w:rFonts w:ascii="Cambria" w:hAnsi="Cambria" w:cs="Times New Roman"/>
        </w:rPr>
        <w:t>н</w:t>
      </w:r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6</w:t>
      </w:r>
    </w:p>
    <w:p w14:paraId="09B0C889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вршење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работите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врска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основа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E09EE55" w14:textId="77777777" w:rsidR="00EA11A7" w:rsidRPr="00184805" w:rsidRDefault="00E258D2" w:rsidP="00E31627">
      <w:pPr>
        <w:pStyle w:val="BodyText"/>
        <w:spacing w:after="60" w:line="280" w:lineRule="atLeast"/>
        <w:ind w:right="15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5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5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5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5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работите</w:t>
      </w:r>
      <w:proofErr w:type="spellEnd"/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определени</w:t>
      </w:r>
      <w:proofErr w:type="spellEnd"/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5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овој</w:t>
      </w:r>
      <w:proofErr w:type="spellEnd"/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закон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Деловникот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акти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0F69020C" w14:textId="77777777" w:rsidR="008C24EF" w:rsidRPr="00184805" w:rsidRDefault="008C24EF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  <w:lang w:val="mk-MK"/>
        </w:rPr>
      </w:pPr>
    </w:p>
    <w:p w14:paraId="0013B429" w14:textId="77777777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7</w:t>
      </w:r>
    </w:p>
    <w:p w14:paraId="0EF341D8" w14:textId="77777777" w:rsidR="00EA11A7" w:rsidRPr="00184805" w:rsidRDefault="00E258D2" w:rsidP="00E31627">
      <w:pPr>
        <w:pStyle w:val="BodyText"/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сочинуваат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десет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члена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2531B0BF" w14:textId="0B8EEA6F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lastRenderedPageBreak/>
        <w:t>Претседател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r w:rsidRPr="00184805">
        <w:rPr>
          <w:rFonts w:ascii="Cambria" w:hAnsi="Cambria" w:cs="Times New Roman"/>
          <w:i w:val="0"/>
        </w:rPr>
        <w:t>е</w:t>
      </w:r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Република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r w:rsidR="00517AF5" w:rsidRPr="00184805">
        <w:rPr>
          <w:rFonts w:ascii="Cambria" w:hAnsi="Cambria" w:cs="Times New Roman"/>
          <w:i w:val="0"/>
          <w:spacing w:val="1"/>
          <w:lang w:val="mk-MK"/>
        </w:rPr>
        <w:t xml:space="preserve">Северна </w:t>
      </w:r>
      <w:r w:rsidRPr="00184805">
        <w:rPr>
          <w:rFonts w:ascii="Cambria" w:hAnsi="Cambria" w:cs="Times New Roman"/>
          <w:i w:val="0"/>
        </w:rPr>
        <w:t>Македонија.</w:t>
      </w:r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Заменик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негово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отсуство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е </w:t>
      </w: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Врховниот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на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Република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="00517AF5" w:rsidRPr="00184805">
        <w:rPr>
          <w:rFonts w:ascii="Cambria" w:hAnsi="Cambria" w:cs="Times New Roman"/>
          <w:i w:val="0"/>
          <w:spacing w:val="-9"/>
          <w:lang w:val="mk-MK"/>
        </w:rPr>
        <w:t xml:space="preserve">Северна </w:t>
      </w:r>
      <w:r w:rsidRPr="00184805">
        <w:rPr>
          <w:rFonts w:ascii="Cambria" w:hAnsi="Cambria" w:cs="Times New Roman"/>
          <w:i w:val="0"/>
        </w:rPr>
        <w:t>Македонија.</w:t>
      </w:r>
    </w:p>
    <w:p w14:paraId="7E565622" w14:textId="77777777" w:rsidR="00EA11A7" w:rsidRPr="00184805" w:rsidRDefault="00E258D2" w:rsidP="00E31627">
      <w:pPr>
        <w:pStyle w:val="BodyText"/>
        <w:spacing w:after="60" w:line="280" w:lineRule="atLeast"/>
        <w:ind w:left="419" w:firstLine="290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Членови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7F23EF58" w14:textId="77777777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582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министерот</w:t>
      </w:r>
      <w:proofErr w:type="spellEnd"/>
      <w:r w:rsidRPr="00184805">
        <w:rPr>
          <w:rFonts w:ascii="Cambria" w:hAnsi="Cambria" w:cs="Times New Roman"/>
          <w:i w:val="0"/>
          <w:spacing w:val="-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правда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20A1FB88" w14:textId="0F38B704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582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Врховниот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r w:rsidRPr="00184805">
        <w:rPr>
          <w:rFonts w:ascii="Cambria" w:hAnsi="Cambria" w:cs="Times New Roman"/>
          <w:i w:val="0"/>
        </w:rPr>
        <w:t>на</w:t>
      </w:r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Република</w:t>
      </w:r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="00517AF5" w:rsidRPr="00184805">
        <w:rPr>
          <w:rFonts w:ascii="Cambria" w:hAnsi="Cambria" w:cs="Times New Roman"/>
          <w:i w:val="0"/>
          <w:spacing w:val="-11"/>
          <w:lang w:val="mk-MK"/>
        </w:rPr>
        <w:t xml:space="preserve">Северна </w:t>
      </w:r>
      <w:proofErr w:type="gramStart"/>
      <w:r w:rsidRPr="00184805">
        <w:rPr>
          <w:rFonts w:ascii="Cambria" w:hAnsi="Cambria" w:cs="Times New Roman"/>
          <w:i w:val="0"/>
        </w:rPr>
        <w:t>Македонија;</w:t>
      </w:r>
      <w:proofErr w:type="gramEnd"/>
    </w:p>
    <w:p w14:paraId="013B4DED" w14:textId="10684795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582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="00455A8F" w:rsidRPr="00184805">
        <w:rPr>
          <w:rFonts w:ascii="Cambria" w:hAnsi="Cambria" w:cs="Times New Roman"/>
          <w:i w:val="0"/>
          <w:spacing w:val="-11"/>
          <w:lang w:val="mk-MK"/>
        </w:rPr>
        <w:t xml:space="preserve">Вишиот </w:t>
      </w:r>
      <w:proofErr w:type="spellStart"/>
      <w:r w:rsidRPr="00184805">
        <w:rPr>
          <w:rFonts w:ascii="Cambria" w:hAnsi="Cambria" w:cs="Times New Roman"/>
          <w:i w:val="0"/>
        </w:rPr>
        <w:t>Управ</w:t>
      </w:r>
      <w:r w:rsidR="00455A8F" w:rsidRPr="00184805">
        <w:rPr>
          <w:rFonts w:ascii="Cambria" w:hAnsi="Cambria" w:cs="Times New Roman"/>
          <w:i w:val="0"/>
          <w:lang w:val="mk-MK"/>
        </w:rPr>
        <w:t>ен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5B293571" w14:textId="77777777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614"/>
          <w:tab w:val="left" w:pos="993"/>
        </w:tabs>
        <w:spacing w:after="60" w:line="280" w:lineRule="atLeast"/>
        <w:ind w:left="0" w:right="158" w:firstLine="709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претседателите</w:t>
      </w:r>
      <w:proofErr w:type="spellEnd"/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Апелациониот</w:t>
      </w:r>
      <w:proofErr w:type="spellEnd"/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Скопје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Апелациониот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Штип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Апелациониот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Битола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Апелациониот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Гостивар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56F420AB" w14:textId="77777777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600"/>
          <w:tab w:val="left" w:pos="993"/>
        </w:tabs>
        <w:spacing w:after="60" w:line="280" w:lineRule="atLeast"/>
        <w:ind w:left="0" w:right="158" w:firstLine="709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двајца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претседатели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основните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редослед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утврден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Законот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судовите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еден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судовите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проширена</w:t>
      </w:r>
      <w:proofErr w:type="spellEnd"/>
      <w:r w:rsidRPr="00184805">
        <w:rPr>
          <w:rFonts w:ascii="Cambria" w:hAnsi="Cambria" w:cs="Times New Roman"/>
          <w:i w:val="0"/>
          <w:spacing w:val="3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надлежност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3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системот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ротација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мандат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две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години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6E9625A5" w14:textId="77777777" w:rsidR="00EA11A7" w:rsidRPr="00184805" w:rsidRDefault="00E258D2" w:rsidP="00E31627">
      <w:pPr>
        <w:pStyle w:val="BodyText"/>
        <w:numPr>
          <w:ilvl w:val="0"/>
          <w:numId w:val="4"/>
        </w:numPr>
        <w:tabs>
          <w:tab w:val="left" w:pos="0"/>
          <w:tab w:val="left" w:pos="582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директорот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обука</w:t>
      </w:r>
      <w:proofErr w:type="spellEnd"/>
      <w:r w:rsidRPr="00184805">
        <w:rPr>
          <w:rFonts w:ascii="Cambria" w:hAnsi="Cambria" w:cs="Times New Roman"/>
          <w:i w:val="0"/>
          <w:spacing w:val="-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судии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јавни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обвинители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112F2FDE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работата</w:t>
      </w:r>
      <w:proofErr w:type="spellEnd"/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учествуваат</w:t>
      </w:r>
      <w:proofErr w:type="spellEnd"/>
      <w:r w:rsidRPr="00184805">
        <w:rPr>
          <w:rFonts w:ascii="Cambria" w:hAnsi="Cambria" w:cs="Times New Roman"/>
          <w:i w:val="0"/>
          <w:spacing w:val="22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претставници</w:t>
      </w:r>
      <w:proofErr w:type="spellEnd"/>
      <w:r w:rsidRPr="00184805">
        <w:rPr>
          <w:rFonts w:ascii="Cambria" w:hAnsi="Cambria" w:cs="Times New Roman"/>
          <w:i w:val="0"/>
          <w:spacing w:val="2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Министерството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без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право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одлучување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A4C141D" w14:textId="77777777" w:rsidR="00EA11A7" w:rsidRPr="00184805" w:rsidRDefault="00EA11A7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</w:rPr>
      </w:pPr>
    </w:p>
    <w:p w14:paraId="33AC8CC7" w14:textId="77777777" w:rsidR="00EA11A7" w:rsidRPr="00184805" w:rsidRDefault="00E258D2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r w:rsidRPr="00184805">
        <w:rPr>
          <w:rFonts w:ascii="Cambria" w:hAnsi="Cambria" w:cs="Times New Roman"/>
        </w:rPr>
        <w:t>8</w:t>
      </w:r>
    </w:p>
    <w:p w14:paraId="7DA18BE0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седници</w:t>
      </w:r>
      <w:proofErr w:type="spellEnd"/>
      <w:r w:rsidRPr="00184805">
        <w:rPr>
          <w:rFonts w:ascii="Cambria" w:hAnsi="Cambria" w:cs="Times New Roman"/>
          <w:i w:val="0"/>
        </w:rPr>
        <w:t>.</w:t>
      </w:r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Седниците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свикува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нив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раководи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-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39800B8F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одлуките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донесува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мнозинство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гласови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вкупниот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број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членови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0048381B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седницата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6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6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присуствува</w:t>
      </w:r>
      <w:proofErr w:type="spellEnd"/>
      <w:r w:rsidRPr="00184805">
        <w:rPr>
          <w:rFonts w:ascii="Cambria" w:hAnsi="Cambria" w:cs="Times New Roman"/>
          <w:i w:val="0"/>
          <w:spacing w:val="67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6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раководителот</w:t>
      </w:r>
      <w:proofErr w:type="spellEnd"/>
      <w:r w:rsidRPr="00184805">
        <w:rPr>
          <w:rFonts w:ascii="Cambria" w:hAnsi="Cambria" w:cs="Times New Roman"/>
          <w:i w:val="0"/>
          <w:spacing w:val="6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стручната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без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право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одлучување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6D9D1E66" w14:textId="56618DFA" w:rsidR="00EA11A7" w:rsidRPr="00184805" w:rsidRDefault="00E258D2" w:rsidP="00E31627">
      <w:pPr>
        <w:pStyle w:val="BodyText"/>
        <w:spacing w:after="60" w:line="280" w:lineRule="atLeast"/>
        <w:ind w:right="156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  <w:spacing w:val="-2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го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застапува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презентира</w:t>
      </w:r>
      <w:proofErr w:type="spellEnd"/>
      <w:r w:rsidRPr="00184805">
        <w:rPr>
          <w:rFonts w:ascii="Cambria" w:hAnsi="Cambria" w:cs="Times New Roman"/>
          <w:i w:val="0"/>
          <w:spacing w:val="2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делот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5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средства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r w:rsidRPr="00184805">
        <w:rPr>
          <w:rFonts w:ascii="Cambria" w:hAnsi="Cambria" w:cs="Times New Roman"/>
          <w:i w:val="0"/>
          <w:spacing w:val="-2"/>
        </w:rPr>
        <w:t>"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власт</w:t>
      </w:r>
      <w:proofErr w:type="spellEnd"/>
      <w:r w:rsidRPr="00184805">
        <w:rPr>
          <w:rFonts w:ascii="Cambria" w:hAnsi="Cambria" w:cs="Times New Roman"/>
          <w:i w:val="0"/>
          <w:spacing w:val="-2"/>
        </w:rPr>
        <w:t>"</w:t>
      </w:r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r w:rsidR="00281F4D" w:rsidRPr="00184805">
        <w:rPr>
          <w:rFonts w:ascii="Cambria" w:hAnsi="Cambria" w:cs="Times New Roman"/>
          <w:i w:val="0"/>
          <w:spacing w:val="-2"/>
          <w:lang w:val="mk-MK"/>
        </w:rPr>
        <w:t>Републичкиот буџет</w:t>
      </w:r>
      <w:r w:rsidRPr="00184805">
        <w:rPr>
          <w:rFonts w:ascii="Cambria" w:hAnsi="Cambria" w:cs="Times New Roman"/>
          <w:i w:val="0"/>
          <w:spacing w:val="-2"/>
        </w:rPr>
        <w:t>,</w:t>
      </w:r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пред</w:t>
      </w:r>
      <w:proofErr w:type="spellEnd"/>
      <w:r w:rsidRPr="00184805">
        <w:rPr>
          <w:rFonts w:ascii="Cambria" w:hAnsi="Cambria" w:cs="Times New Roman"/>
          <w:i w:val="0"/>
          <w:spacing w:val="3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работните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тела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седницата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Собранието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кога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донесува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r w:rsidR="00281F4D" w:rsidRPr="00184805">
        <w:rPr>
          <w:rFonts w:ascii="Cambria" w:hAnsi="Cambria" w:cs="Times New Roman"/>
          <w:i w:val="0"/>
          <w:spacing w:val="-2"/>
          <w:lang w:val="mk-MK"/>
        </w:rPr>
        <w:t>Републичкиот буџет</w:t>
      </w:r>
      <w:r w:rsidRPr="00184805">
        <w:rPr>
          <w:rFonts w:ascii="Cambria" w:hAnsi="Cambria" w:cs="Times New Roman"/>
          <w:i w:val="0"/>
          <w:spacing w:val="-2"/>
        </w:rPr>
        <w:t>.</w:t>
      </w:r>
    </w:p>
    <w:p w14:paraId="18648A6D" w14:textId="77777777" w:rsidR="00FE132B" w:rsidRPr="00184805" w:rsidRDefault="00FE132B" w:rsidP="00E31627">
      <w:pPr>
        <w:pStyle w:val="Heading1"/>
        <w:spacing w:after="60" w:line="280" w:lineRule="atLeast"/>
        <w:ind w:left="0" w:right="21" w:firstLine="567"/>
        <w:jc w:val="both"/>
        <w:rPr>
          <w:rFonts w:ascii="Cambria" w:hAnsi="Cambria" w:cs="Times New Roman"/>
          <w:b w:val="0"/>
          <w:bCs w:val="0"/>
          <w:highlight w:val="yellow"/>
        </w:rPr>
      </w:pPr>
    </w:p>
    <w:p w14:paraId="3FBE139B" w14:textId="77777777" w:rsidR="00FE132B" w:rsidRPr="00184805" w:rsidRDefault="00FE132B" w:rsidP="00E31627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</w:rPr>
      </w:pPr>
      <w:bookmarkStart w:id="10" w:name="_Hlk213402792"/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8"/>
        </w:rPr>
        <w:t xml:space="preserve"> </w:t>
      </w:r>
      <w:bookmarkEnd w:id="10"/>
      <w:r w:rsidRPr="00184805">
        <w:rPr>
          <w:rFonts w:ascii="Cambria" w:hAnsi="Cambria" w:cs="Times New Roman"/>
        </w:rPr>
        <w:t>9</w:t>
      </w:r>
    </w:p>
    <w:p w14:paraId="7DDD4E2A" w14:textId="2E0C9D0A" w:rsidR="00FE132B" w:rsidRPr="00184805" w:rsidRDefault="00FE132B" w:rsidP="00E31627">
      <w:pPr>
        <w:pStyle w:val="BodyText"/>
        <w:spacing w:after="60" w:line="280" w:lineRule="atLeast"/>
        <w:ind w:left="136" w:firstLine="567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има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следниве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надлежности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1F1B319A" w14:textId="5A2C19BC" w:rsidR="000E4CAC" w:rsidRPr="00184805" w:rsidRDefault="000E4CAC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</w:rPr>
        <w:tab/>
      </w:r>
      <w:proofErr w:type="spellStart"/>
      <w:r w:rsidRPr="00184805">
        <w:rPr>
          <w:rFonts w:ascii="Cambria" w:hAnsi="Cambria" w:cs="Times New Roman"/>
          <w:i w:val="0"/>
        </w:rPr>
        <w:t>донесува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Стратешки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план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судството</w:t>
      </w:r>
      <w:proofErr w:type="spellEnd"/>
      <w:r w:rsidRPr="00184805">
        <w:rPr>
          <w:rFonts w:ascii="Cambria" w:hAnsi="Cambria" w:cs="Times New Roman"/>
          <w:i w:val="0"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</w:rPr>
        <w:t>најмалку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наредните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="007D6EA6" w:rsidRPr="00184805">
        <w:rPr>
          <w:rFonts w:ascii="Cambria" w:hAnsi="Cambria" w:cs="Times New Roman"/>
          <w:i w:val="0"/>
          <w:lang w:val="mk-MK"/>
        </w:rPr>
        <w:t>пет</w:t>
      </w:r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години</w:t>
      </w:r>
      <w:proofErr w:type="spellEnd"/>
      <w:r w:rsidRPr="00184805">
        <w:rPr>
          <w:rFonts w:ascii="Cambria" w:hAnsi="Cambria" w:cs="Times New Roman"/>
          <w:i w:val="0"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стратешки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цели</w:t>
      </w:r>
      <w:proofErr w:type="spellEnd"/>
      <w:r w:rsidRPr="00184805">
        <w:rPr>
          <w:rFonts w:ascii="Cambria" w:hAnsi="Cambria" w:cs="Times New Roman"/>
          <w:i w:val="0"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</w:rPr>
        <w:t>приоритети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вклучуваат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Предлогот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714AACFF" w14:textId="77777777" w:rsidR="000E4CAC" w:rsidRPr="00184805" w:rsidRDefault="000E4CAC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</w:rPr>
        <w:tab/>
      </w: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Предлогот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наредната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година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7BC27DF4" w14:textId="77777777" w:rsidR="000E4CAC" w:rsidRPr="00184805" w:rsidRDefault="000E4CAC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</w:rPr>
        <w:tab/>
      </w: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следи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расходите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6F6703F5" w14:textId="74F66B5C" w:rsidR="000E4CAC" w:rsidRPr="00184805" w:rsidRDefault="000E4CAC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</w:rPr>
        <w:tab/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дава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финансиска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согласност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="00F26AC1" w:rsidRPr="00184805">
        <w:rPr>
          <w:rFonts w:ascii="Cambria" w:hAnsi="Cambria" w:cs="Times New Roman"/>
          <w:i w:val="0"/>
          <w:lang w:val="mk-MK"/>
        </w:rPr>
        <w:t>г</w:t>
      </w:r>
      <w:proofErr w:type="spellStart"/>
      <w:r w:rsidRPr="00184805">
        <w:rPr>
          <w:rFonts w:ascii="Cambria" w:hAnsi="Cambria" w:cs="Times New Roman"/>
          <w:i w:val="0"/>
        </w:rPr>
        <w:t>одишни</w:t>
      </w:r>
      <w:proofErr w:type="spellEnd"/>
      <w:r w:rsidR="00F26AC1" w:rsidRPr="00184805">
        <w:rPr>
          <w:rFonts w:ascii="Cambria" w:hAnsi="Cambria" w:cs="Times New Roman"/>
          <w:i w:val="0"/>
          <w:lang w:val="mk-MK"/>
        </w:rPr>
        <w:t>те</w:t>
      </w:r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план</w:t>
      </w:r>
      <w:r w:rsidR="00F26AC1" w:rsidRPr="00184805">
        <w:rPr>
          <w:rFonts w:ascii="Cambria" w:hAnsi="Cambria" w:cs="Times New Roman"/>
          <w:i w:val="0"/>
          <w:lang w:val="mk-MK"/>
        </w:rPr>
        <w:t>ови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вработување</w:t>
      </w:r>
      <w:proofErr w:type="spellEnd"/>
      <w:r w:rsidR="00F26AC1" w:rsidRPr="00184805">
        <w:rPr>
          <w:rFonts w:ascii="Cambria" w:hAnsi="Cambria" w:cs="Times New Roman"/>
          <w:i w:val="0"/>
          <w:lang w:val="mk-MK"/>
        </w:rPr>
        <w:t xml:space="preserve"> на судската власт</w:t>
      </w:r>
      <w:r w:rsidRPr="00184805">
        <w:rPr>
          <w:rFonts w:ascii="Cambria" w:hAnsi="Cambria" w:cs="Times New Roman"/>
          <w:i w:val="0"/>
        </w:rPr>
        <w:t>,</w:t>
      </w:r>
    </w:p>
    <w:p w14:paraId="31B99C08" w14:textId="3687D0D0" w:rsidR="007F56B3" w:rsidRPr="00184805" w:rsidRDefault="007F56B3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lang w:val="mk-MK"/>
        </w:rPr>
        <w:t>- дава согласност за обезбедени финансиски средства за пополнување на секое работно место во рамките на обезбедените средства во Судскиот буџет</w:t>
      </w:r>
      <w:r w:rsidR="00AE5C1E" w:rsidRPr="00184805">
        <w:rPr>
          <w:rFonts w:ascii="Cambria" w:hAnsi="Cambria" w:cs="Times New Roman"/>
          <w:i w:val="0"/>
          <w:lang w:val="mk-MK"/>
        </w:rPr>
        <w:t>,</w:t>
      </w:r>
    </w:p>
    <w:p w14:paraId="5E0FB3D4" w14:textId="6092DF22" w:rsidR="000E4CAC" w:rsidRPr="00184805" w:rsidRDefault="00DB0F2B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lang w:val="mk-MK"/>
        </w:rPr>
        <w:t xml:space="preserve">- </w:t>
      </w:r>
      <w:r w:rsidR="00D617C0" w:rsidRPr="00184805">
        <w:rPr>
          <w:rFonts w:ascii="Cambria" w:hAnsi="Cambria" w:cs="Times New Roman"/>
          <w:i w:val="0"/>
          <w:iCs/>
          <w:lang w:val="mk-MK"/>
        </w:rPr>
        <w:t xml:space="preserve">донесува предлог - одлука за утврдување на </w:t>
      </w:r>
      <w:proofErr w:type="spellStart"/>
      <w:r w:rsidR="00D617C0" w:rsidRPr="00184805">
        <w:rPr>
          <w:rFonts w:ascii="Cambria" w:hAnsi="Cambria" w:cs="Times New Roman"/>
          <w:i w:val="0"/>
        </w:rPr>
        <w:t>вредноста</w:t>
      </w:r>
      <w:proofErr w:type="spellEnd"/>
      <w:r w:rsidR="00D617C0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</w:rPr>
        <w:t>на</w:t>
      </w:r>
      <w:proofErr w:type="spellEnd"/>
      <w:r w:rsidR="00D617C0" w:rsidRPr="00184805">
        <w:rPr>
          <w:rFonts w:ascii="Cambria" w:hAnsi="Cambria" w:cs="Times New Roman"/>
          <w:i w:val="0"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</w:rPr>
        <w:t>бодот</w:t>
      </w:r>
      <w:proofErr w:type="spellEnd"/>
      <w:r w:rsidR="00D617C0" w:rsidRPr="00184805">
        <w:rPr>
          <w:rFonts w:ascii="Cambria" w:hAnsi="Cambria" w:cs="Times New Roman"/>
          <w:i w:val="0"/>
          <w:lang w:val="mk-MK"/>
        </w:rPr>
        <w:t xml:space="preserve"> на платите на </w:t>
      </w:r>
      <w:r w:rsidR="00D617C0" w:rsidRPr="00184805">
        <w:rPr>
          <w:rFonts w:ascii="Cambria" w:hAnsi="Cambria" w:cs="Times New Roman"/>
          <w:i w:val="0"/>
          <w:iCs/>
          <w:lang w:val="mk-MK"/>
        </w:rPr>
        <w:t>вработените во е</w:t>
      </w:r>
      <w:proofErr w:type="spellStart"/>
      <w:r w:rsidR="00D617C0" w:rsidRPr="00184805">
        <w:rPr>
          <w:rFonts w:ascii="Cambria" w:hAnsi="Cambria" w:cs="Times New Roman"/>
          <w:i w:val="0"/>
          <w:iCs/>
        </w:rPr>
        <w:t>динките</w:t>
      </w:r>
      <w:proofErr w:type="spellEnd"/>
      <w:r w:rsidR="00D617C0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="00D617C0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  <w:iCs/>
        </w:rPr>
        <w:t>на</w:t>
      </w:r>
      <w:proofErr w:type="spellEnd"/>
      <w:r w:rsidR="00D617C0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  <w:iCs/>
        </w:rPr>
        <w:t>судската</w:t>
      </w:r>
      <w:proofErr w:type="spellEnd"/>
      <w:r w:rsidR="00D617C0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D617C0" w:rsidRPr="00184805">
        <w:rPr>
          <w:rFonts w:ascii="Cambria" w:hAnsi="Cambria" w:cs="Times New Roman"/>
          <w:i w:val="0"/>
          <w:iCs/>
        </w:rPr>
        <w:t>власт</w:t>
      </w:r>
      <w:proofErr w:type="spellEnd"/>
      <w:r w:rsidR="005B72E9" w:rsidRPr="00184805">
        <w:rPr>
          <w:rFonts w:ascii="Cambria" w:hAnsi="Cambria" w:cs="Times New Roman"/>
          <w:i w:val="0"/>
          <w:lang w:val="mk-MK"/>
        </w:rPr>
        <w:t xml:space="preserve">, </w:t>
      </w:r>
    </w:p>
    <w:p w14:paraId="1B72C687" w14:textId="70C12C95" w:rsidR="000E4CAC" w:rsidRPr="00184805" w:rsidRDefault="000E4CAC" w:rsidP="00E31627">
      <w:pPr>
        <w:pStyle w:val="BodyText"/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</w:rPr>
        <w:tab/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донесува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одлука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начинот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утврдување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платите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вработените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="006C2C5A" w:rsidRPr="00184805">
        <w:rPr>
          <w:rFonts w:ascii="Cambria" w:hAnsi="Cambria" w:cs="Times New Roman"/>
          <w:i w:val="0"/>
          <w:lang w:val="mk-MK"/>
        </w:rPr>
        <w:t xml:space="preserve">власт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вршат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помошно-технички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</w:t>
      </w:r>
      <w:proofErr w:type="spellEnd"/>
      <w:r w:rsidR="006C2C5A" w:rsidRPr="00184805">
        <w:rPr>
          <w:rFonts w:ascii="Cambria" w:hAnsi="Cambria" w:cs="Times New Roman"/>
          <w:i w:val="0"/>
          <w:lang w:val="mk-MK"/>
        </w:rPr>
        <w:t>и</w:t>
      </w:r>
      <w:r w:rsidRPr="00184805">
        <w:rPr>
          <w:rFonts w:ascii="Cambria" w:hAnsi="Cambria" w:cs="Times New Roman"/>
          <w:i w:val="0"/>
        </w:rPr>
        <w:t>,</w:t>
      </w:r>
    </w:p>
    <w:p w14:paraId="5058713F" w14:textId="663055CC" w:rsidR="00EA11A7" w:rsidRPr="00184805" w:rsidRDefault="00517AF5" w:rsidP="00E31627">
      <w:pPr>
        <w:pStyle w:val="BodyText"/>
        <w:tabs>
          <w:tab w:val="left" w:pos="426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lang w:val="mk-MK"/>
        </w:rPr>
        <w:tab/>
      </w:r>
      <w:r w:rsidR="00C102F4" w:rsidRPr="00184805">
        <w:rPr>
          <w:rFonts w:ascii="Cambria" w:hAnsi="Cambria" w:cs="Times New Roman"/>
          <w:i w:val="0"/>
          <w:lang w:val="mk-MK"/>
        </w:rPr>
        <w:t>-</w:t>
      </w:r>
      <w:r w:rsidR="00AF7BE5" w:rsidRPr="00184805">
        <w:rPr>
          <w:rFonts w:ascii="Cambria" w:hAnsi="Cambria" w:cs="Times New Roman"/>
          <w:i w:val="0"/>
          <w:lang w:val="mk-MK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ги</w:t>
      </w:r>
      <w:proofErr w:type="spellEnd"/>
      <w:r w:rsidR="00AF7BE5"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утврдува</w:t>
      </w:r>
      <w:proofErr w:type="spellEnd"/>
      <w:r w:rsidR="00AF7BE5"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критериумите</w:t>
      </w:r>
      <w:proofErr w:type="spellEnd"/>
      <w:r w:rsidR="00AF7BE5" w:rsidRPr="00184805">
        <w:rPr>
          <w:rFonts w:ascii="Cambria" w:hAnsi="Cambria" w:cs="Times New Roman"/>
          <w:i w:val="0"/>
          <w:spacing w:val="3"/>
        </w:rPr>
        <w:t xml:space="preserve"> </w:t>
      </w:r>
      <w:r w:rsidR="00AF7BE5" w:rsidRPr="00184805">
        <w:rPr>
          <w:rFonts w:ascii="Cambria" w:hAnsi="Cambria" w:cs="Times New Roman"/>
          <w:i w:val="0"/>
        </w:rPr>
        <w:t>и</w:t>
      </w:r>
      <w:r w:rsidR="00AF7BE5"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методологијата</w:t>
      </w:r>
      <w:proofErr w:type="spellEnd"/>
      <w:r w:rsidR="00AF7BE5"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за</w:t>
      </w:r>
      <w:proofErr w:type="spellEnd"/>
      <w:r w:rsidR="00AF7BE5"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изготвување</w:t>
      </w:r>
      <w:proofErr w:type="spellEnd"/>
      <w:r w:rsidR="00AF7BE5"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на</w:t>
      </w:r>
      <w:proofErr w:type="spellEnd"/>
      <w:r w:rsidR="00AF7BE5"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судскиот</w:t>
      </w:r>
      <w:proofErr w:type="spellEnd"/>
      <w:r w:rsidR="00AF7BE5"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="00AF7BE5"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lang w:val="mk-MK"/>
        </w:rPr>
        <w:t>,</w:t>
      </w:r>
    </w:p>
    <w:p w14:paraId="6BFD6AD5" w14:textId="77777777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601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распределба</w:t>
      </w:r>
      <w:proofErr w:type="spellEnd"/>
      <w:r w:rsidRPr="00184805">
        <w:rPr>
          <w:rFonts w:ascii="Cambria" w:hAnsi="Cambria" w:cs="Times New Roman"/>
          <w:i w:val="0"/>
          <w:spacing w:val="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  <w:spacing w:val="12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и </w:t>
      </w:r>
      <w:proofErr w:type="spellStart"/>
      <w:r w:rsidRPr="00184805">
        <w:rPr>
          <w:rFonts w:ascii="Cambria" w:hAnsi="Cambria" w:cs="Times New Roman"/>
          <w:i w:val="0"/>
        </w:rPr>
        <w:lastRenderedPageBreak/>
        <w:t>презема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мерки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навремено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извршување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73F84B43" w14:textId="77777777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585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одобрува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нови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вработувања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рамките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утврдениот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маса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исплата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плати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176C3A1C" w14:textId="77777777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582"/>
        </w:tabs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  <w:spacing w:val="-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назначува</w:t>
      </w:r>
      <w:proofErr w:type="spellEnd"/>
      <w:r w:rsidRPr="00184805">
        <w:rPr>
          <w:rFonts w:ascii="Cambria" w:hAnsi="Cambria" w:cs="Times New Roman"/>
          <w:i w:val="0"/>
          <w:spacing w:val="-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внатрешниот</w:t>
      </w:r>
      <w:proofErr w:type="spellEnd"/>
      <w:r w:rsidRPr="00184805">
        <w:rPr>
          <w:rFonts w:ascii="Cambria" w:hAnsi="Cambria" w:cs="Times New Roman"/>
          <w:i w:val="0"/>
          <w:spacing w:val="-13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ревизор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2DFE05E3" w14:textId="1CDDD2C2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649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="00DB1077" w:rsidRPr="00184805">
        <w:rPr>
          <w:rFonts w:ascii="Cambria" w:hAnsi="Cambria" w:cs="Times New Roman"/>
          <w:i w:val="0"/>
          <w:spacing w:val="59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донесува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Деловникот</w:t>
      </w:r>
      <w:proofErr w:type="spellEnd"/>
      <w:r w:rsidRPr="00184805">
        <w:rPr>
          <w:rFonts w:ascii="Cambria" w:hAnsi="Cambria" w:cs="Times New Roman"/>
          <w:i w:val="0"/>
          <w:spacing w:val="6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</w:t>
      </w:r>
      <w:proofErr w:type="spellEnd"/>
      <w:r w:rsidRPr="00184805">
        <w:rPr>
          <w:rFonts w:ascii="Cambria" w:hAnsi="Cambria" w:cs="Times New Roman"/>
          <w:i w:val="0"/>
          <w:spacing w:val="6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другите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внатрешни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акти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формира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помошни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тела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05349469" w14:textId="77777777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582"/>
        </w:tabs>
        <w:spacing w:after="60" w:line="280" w:lineRule="atLeast"/>
        <w:ind w:left="0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изготвува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годишниот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извештај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4D2E236F" w14:textId="77777777" w:rsidR="00EA11A7" w:rsidRPr="00184805" w:rsidRDefault="00E258D2" w:rsidP="00E31627">
      <w:pPr>
        <w:pStyle w:val="BodyText"/>
        <w:numPr>
          <w:ilvl w:val="0"/>
          <w:numId w:val="3"/>
        </w:numPr>
        <w:tabs>
          <w:tab w:val="left" w:pos="642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пренамена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намената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определени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делот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r w:rsidRPr="00184805">
        <w:rPr>
          <w:rFonts w:ascii="Cambria" w:hAnsi="Cambria" w:cs="Times New Roman"/>
          <w:i w:val="0"/>
        </w:rPr>
        <w:t>"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</w:rPr>
        <w:t>"</w:t>
      </w:r>
      <w:r w:rsidRPr="00184805">
        <w:rPr>
          <w:rFonts w:ascii="Cambria" w:hAnsi="Cambria" w:cs="Times New Roman"/>
          <w:i w:val="0"/>
          <w:spacing w:val="1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може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овласти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2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да</w:t>
      </w:r>
      <w:proofErr w:type="spellEnd"/>
      <w:r w:rsidRPr="00184805">
        <w:rPr>
          <w:rFonts w:ascii="Cambria" w:hAnsi="Cambria" w:cs="Times New Roman"/>
          <w:i w:val="0"/>
          <w:spacing w:val="2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пренамена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средствата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определени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делот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r w:rsidRPr="00184805">
        <w:rPr>
          <w:rFonts w:ascii="Cambria" w:hAnsi="Cambria" w:cs="Times New Roman"/>
          <w:i w:val="0"/>
        </w:rPr>
        <w:t>„</w:t>
      </w:r>
      <w:proofErr w:type="spellStart"/>
      <w:r w:rsidRPr="00184805">
        <w:rPr>
          <w:rFonts w:ascii="Cambria" w:hAnsi="Cambria" w:cs="Times New Roman"/>
          <w:i w:val="0"/>
        </w:rPr>
        <w:t>Судска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власт</w:t>
      </w:r>
      <w:proofErr w:type="spellEnd"/>
      <w:r w:rsidRPr="00184805">
        <w:rPr>
          <w:rFonts w:ascii="Cambria" w:hAnsi="Cambria" w:cs="Times New Roman"/>
          <w:i w:val="0"/>
        </w:rPr>
        <w:t>“</w:t>
      </w:r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</w:t>
      </w:r>
      <w:proofErr w:type="spellEnd"/>
      <w:proofErr w:type="gram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определен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износ</w:t>
      </w:r>
      <w:proofErr w:type="spellEnd"/>
      <w:r w:rsidRPr="00184805">
        <w:rPr>
          <w:rFonts w:ascii="Cambria" w:hAnsi="Cambria" w:cs="Times New Roman"/>
          <w:i w:val="0"/>
        </w:rPr>
        <w:t>;</w:t>
      </w:r>
    </w:p>
    <w:p w14:paraId="7E12485D" w14:textId="227A07FD" w:rsidR="00EA11A7" w:rsidRPr="00184805" w:rsidRDefault="00BD2034" w:rsidP="00E31627">
      <w:pPr>
        <w:pStyle w:val="BodyText"/>
        <w:numPr>
          <w:ilvl w:val="0"/>
          <w:numId w:val="3"/>
        </w:numPr>
        <w:tabs>
          <w:tab w:val="left" w:pos="653"/>
        </w:tabs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  <w:lang w:val="mk-MK"/>
        </w:rPr>
        <w:t xml:space="preserve">донесува одлука за </w:t>
      </w:r>
      <w:proofErr w:type="spellStart"/>
      <w:r w:rsidR="00E258D2" w:rsidRPr="00184805">
        <w:rPr>
          <w:rFonts w:ascii="Cambria" w:hAnsi="Cambria" w:cs="Times New Roman"/>
          <w:i w:val="0"/>
        </w:rPr>
        <w:t>централизирано</w:t>
      </w:r>
      <w:proofErr w:type="spellEnd"/>
      <w:r w:rsidR="00E258D2"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спроведување</w:t>
      </w:r>
      <w:proofErr w:type="spellEnd"/>
      <w:r w:rsidR="00E258D2"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на</w:t>
      </w:r>
      <w:proofErr w:type="spellEnd"/>
      <w:r w:rsidR="00E258D2"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постапки</w:t>
      </w:r>
      <w:proofErr w:type="spellEnd"/>
      <w:r w:rsidR="00E258D2"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за</w:t>
      </w:r>
      <w:proofErr w:type="spellEnd"/>
      <w:r w:rsidR="00E258D2"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јавни</w:t>
      </w:r>
      <w:proofErr w:type="spellEnd"/>
      <w:r w:rsidR="00E258D2"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набавки</w:t>
      </w:r>
      <w:proofErr w:type="spellEnd"/>
      <w:r w:rsidR="00E258D2"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за</w:t>
      </w:r>
      <w:proofErr w:type="spellEnd"/>
      <w:r w:rsidR="00E258D2"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единките</w:t>
      </w:r>
      <w:proofErr w:type="spellEnd"/>
      <w:r w:rsidR="00E258D2"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="00E258D2" w:rsidRPr="00184805">
        <w:rPr>
          <w:rFonts w:ascii="Cambria" w:hAnsi="Cambria" w:cs="Times New Roman"/>
          <w:i w:val="0"/>
        </w:rPr>
        <w:t>корисници</w:t>
      </w:r>
      <w:proofErr w:type="spellEnd"/>
      <w:r w:rsidR="00E258D2" w:rsidRPr="00184805">
        <w:rPr>
          <w:rFonts w:ascii="Cambria" w:hAnsi="Cambria" w:cs="Times New Roman"/>
          <w:i w:val="0"/>
        </w:rPr>
        <w:t>;</w:t>
      </w:r>
    </w:p>
    <w:p w14:paraId="1E6F1F55" w14:textId="1459D10E" w:rsidR="00EA11A7" w:rsidRPr="00184805" w:rsidRDefault="00E258D2" w:rsidP="00E31627">
      <w:pPr>
        <w:pStyle w:val="BodyText"/>
        <w:spacing w:after="60" w:line="280" w:lineRule="atLeast"/>
        <w:ind w:left="0" w:right="-19" w:firstLine="567"/>
        <w:jc w:val="both"/>
        <w:rPr>
          <w:rFonts w:ascii="Cambria" w:hAnsi="Cambria" w:cs="Times New Roman"/>
          <w:i w:val="0"/>
        </w:rPr>
      </w:pPr>
      <w:r w:rsidRPr="00184805">
        <w:rPr>
          <w:rFonts w:ascii="Cambria" w:hAnsi="Cambria" w:cs="Times New Roman"/>
          <w:i w:val="0"/>
        </w:rPr>
        <w:t>-</w:t>
      </w:r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предвидени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="00E31627" w:rsidRPr="00184805">
        <w:rPr>
          <w:rFonts w:ascii="Cambria" w:hAnsi="Cambria" w:cs="Times New Roman"/>
          <w:i w:val="0"/>
          <w:spacing w:val="-8"/>
          <w:lang w:val="mk-MK"/>
        </w:rPr>
        <w:t>з</w:t>
      </w:r>
      <w:proofErr w:type="spellStart"/>
      <w:r w:rsidRPr="00184805">
        <w:rPr>
          <w:rFonts w:ascii="Cambria" w:hAnsi="Cambria" w:cs="Times New Roman"/>
          <w:i w:val="0"/>
        </w:rPr>
        <w:t>акон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648F072" w14:textId="77777777" w:rsidR="00636EFF" w:rsidRPr="00184805" w:rsidRDefault="00636EFF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</w:rPr>
      </w:pPr>
    </w:p>
    <w:p w14:paraId="1DBE3B10" w14:textId="6B7B95A5" w:rsidR="00AF7BE5" w:rsidRPr="00184805" w:rsidRDefault="00AF7BE5" w:rsidP="00E31627">
      <w:pPr>
        <w:spacing w:after="60" w:line="280" w:lineRule="atLeast"/>
        <w:ind w:firstLine="567"/>
        <w:jc w:val="center"/>
        <w:rPr>
          <w:rFonts w:ascii="Cambria" w:eastAsia="Tahoma" w:hAnsi="Cambria" w:cs="Times New Roman"/>
          <w:b/>
          <w:bCs/>
          <w:sz w:val="24"/>
          <w:szCs w:val="24"/>
          <w:lang w:val="mk-MK"/>
        </w:rPr>
      </w:pPr>
      <w:r w:rsidRPr="00184805">
        <w:rPr>
          <w:rFonts w:ascii="Cambria" w:eastAsia="Tahoma" w:hAnsi="Cambria" w:cs="Times New Roman"/>
          <w:b/>
          <w:bCs/>
          <w:sz w:val="24"/>
          <w:szCs w:val="24"/>
          <w:lang w:val="mk-MK"/>
        </w:rPr>
        <w:t xml:space="preserve">Член </w:t>
      </w:r>
      <w:r w:rsidR="000254E0" w:rsidRPr="00184805">
        <w:rPr>
          <w:rFonts w:ascii="Cambria" w:eastAsia="Tahoma" w:hAnsi="Cambria" w:cs="Times New Roman"/>
          <w:b/>
          <w:bCs/>
          <w:sz w:val="24"/>
          <w:szCs w:val="24"/>
          <w:lang w:val="mk-MK"/>
        </w:rPr>
        <w:t>10</w:t>
      </w:r>
    </w:p>
    <w:p w14:paraId="1AE9D20B" w14:textId="4ECD26B1" w:rsidR="00AF7BE5" w:rsidRPr="00184805" w:rsidRDefault="00AF7BE5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  <w:lang w:val="mk-MK"/>
        </w:rPr>
      </w:pPr>
      <w:r w:rsidRPr="00184805">
        <w:rPr>
          <w:rFonts w:ascii="Cambria" w:eastAsia="Tahoma" w:hAnsi="Cambria" w:cs="Times New Roman"/>
          <w:sz w:val="24"/>
          <w:szCs w:val="24"/>
          <w:lang w:val="mk-MK"/>
        </w:rPr>
        <w:t>Суд</w:t>
      </w:r>
      <w:r w:rsidR="00BE2094" w:rsidRPr="00184805">
        <w:rPr>
          <w:rFonts w:ascii="Cambria" w:eastAsia="Tahoma" w:hAnsi="Cambria" w:cs="Times New Roman"/>
          <w:sz w:val="24"/>
          <w:szCs w:val="24"/>
          <w:lang w:val="mk-MK"/>
        </w:rPr>
        <w:t>ството (судската власт)</w:t>
      </w:r>
      <w:r w:rsidRPr="00184805">
        <w:rPr>
          <w:rFonts w:ascii="Cambria" w:eastAsia="Tahoma" w:hAnsi="Cambria" w:cs="Times New Roman"/>
          <w:sz w:val="24"/>
          <w:szCs w:val="24"/>
          <w:lang w:val="mk-MK"/>
        </w:rPr>
        <w:t xml:space="preserve"> самостојно располага и набавува недвижни и движни ствари кои се неопходни за остварување на своите надлежности</w:t>
      </w:r>
      <w:r w:rsidR="00BE2094" w:rsidRPr="00184805">
        <w:rPr>
          <w:rFonts w:ascii="Cambria" w:eastAsia="Tahoma" w:hAnsi="Cambria" w:cs="Times New Roman"/>
          <w:sz w:val="24"/>
          <w:szCs w:val="24"/>
          <w:lang w:val="mk-MK"/>
        </w:rPr>
        <w:t>.</w:t>
      </w:r>
    </w:p>
    <w:p w14:paraId="03243F01" w14:textId="19A3B5D6" w:rsidR="00BE2094" w:rsidRPr="00184805" w:rsidRDefault="00BE2094" w:rsidP="00E31627">
      <w:pPr>
        <w:spacing w:after="60" w:line="280" w:lineRule="atLeast"/>
        <w:ind w:firstLine="567"/>
        <w:jc w:val="both"/>
        <w:rPr>
          <w:rFonts w:ascii="Cambria" w:eastAsia="Tahoma" w:hAnsi="Cambria" w:cs="Times New Roman"/>
          <w:sz w:val="24"/>
          <w:szCs w:val="24"/>
          <w:lang w:val="mk-MK"/>
        </w:rPr>
      </w:pP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Начинот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на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располагање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и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набавување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на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недвижните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и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движните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ствари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,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како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и</w:t>
      </w:r>
      <w:r w:rsidRPr="00184805">
        <w:rPr>
          <w:rFonts w:ascii="Cambria" w:eastAsia="Tahoma" w:hAnsi="Cambria" w:cs="Times New Roman"/>
          <w:sz w:val="24"/>
          <w:szCs w:val="24"/>
          <w:lang w:val="mk-MK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евидентирањето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и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попишувањето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на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имотот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и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другите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прашања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се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уредуваат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со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</w:t>
      </w:r>
      <w:proofErr w:type="spellStart"/>
      <w:r w:rsidRPr="00184805">
        <w:rPr>
          <w:rFonts w:ascii="Cambria" w:eastAsia="Tahoma" w:hAnsi="Cambria" w:cs="Times New Roman"/>
          <w:sz w:val="24"/>
          <w:szCs w:val="24"/>
        </w:rPr>
        <w:t>акт</w:t>
      </w:r>
      <w:proofErr w:type="spellEnd"/>
      <w:r w:rsidRPr="00184805">
        <w:rPr>
          <w:rFonts w:ascii="Cambria" w:eastAsia="Tahoma" w:hAnsi="Cambria" w:cs="Times New Roman"/>
          <w:sz w:val="24"/>
          <w:szCs w:val="24"/>
        </w:rPr>
        <w:t xml:space="preserve"> на</w:t>
      </w:r>
      <w:r w:rsidRPr="00184805">
        <w:rPr>
          <w:rFonts w:ascii="Cambria" w:eastAsia="Tahoma" w:hAnsi="Cambria" w:cs="Times New Roman"/>
          <w:sz w:val="24"/>
          <w:szCs w:val="24"/>
          <w:lang w:val="mk-MK"/>
        </w:rPr>
        <w:t xml:space="preserve"> Судскиот буџетски совет.</w:t>
      </w:r>
    </w:p>
    <w:p w14:paraId="4512F6A5" w14:textId="77777777" w:rsidR="00AF7BE5" w:rsidRPr="00184805" w:rsidRDefault="00AF7BE5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  <w:u w:val="single"/>
          <w:lang w:val="mk-MK"/>
        </w:rPr>
      </w:pPr>
    </w:p>
    <w:p w14:paraId="0C1A794F" w14:textId="4AECDA5C" w:rsidR="00EA11A7" w:rsidRPr="00184805" w:rsidRDefault="001E3605" w:rsidP="001E3605">
      <w:pPr>
        <w:pStyle w:val="BodyText"/>
        <w:spacing w:after="60" w:line="280" w:lineRule="atLeast"/>
        <w:ind w:left="0" w:right="-19" w:firstLine="0"/>
        <w:jc w:val="center"/>
        <w:rPr>
          <w:rFonts w:ascii="Cambria" w:hAnsi="Cambria" w:cs="Times New Roman"/>
          <w:b/>
          <w:bCs/>
          <w:i w:val="0"/>
          <w:lang w:val="mk-MK"/>
        </w:rPr>
      </w:pPr>
      <w:r w:rsidRPr="00184805">
        <w:rPr>
          <w:rFonts w:ascii="Cambria" w:hAnsi="Cambria" w:cs="Times New Roman"/>
          <w:b/>
          <w:bCs/>
          <w:i w:val="0"/>
        </w:rPr>
        <w:t xml:space="preserve">IV. </w:t>
      </w:r>
      <w:r w:rsidR="00AD7F47" w:rsidRPr="00184805">
        <w:rPr>
          <w:rFonts w:ascii="Cambria" w:hAnsi="Cambria" w:cs="Times New Roman"/>
          <w:b/>
          <w:bCs/>
          <w:i w:val="0"/>
          <w:lang w:val="mk-MK"/>
        </w:rPr>
        <w:t xml:space="preserve"> </w:t>
      </w:r>
      <w:r w:rsidR="00E258D2" w:rsidRPr="00184805">
        <w:rPr>
          <w:rFonts w:ascii="Cambria" w:hAnsi="Cambria" w:cs="Times New Roman"/>
          <w:b/>
          <w:bCs/>
          <w:i w:val="0"/>
        </w:rPr>
        <w:t>СТРУЧНА</w:t>
      </w:r>
      <w:r w:rsidR="00E258D2" w:rsidRPr="00184805">
        <w:rPr>
          <w:rFonts w:ascii="Cambria" w:hAnsi="Cambria" w:cs="Times New Roman"/>
          <w:b/>
          <w:bCs/>
          <w:i w:val="0"/>
          <w:spacing w:val="-21"/>
        </w:rPr>
        <w:t xml:space="preserve"> </w:t>
      </w:r>
      <w:r w:rsidR="00E258D2" w:rsidRPr="00184805">
        <w:rPr>
          <w:rFonts w:ascii="Cambria" w:hAnsi="Cambria" w:cs="Times New Roman"/>
          <w:b/>
          <w:bCs/>
          <w:i w:val="0"/>
        </w:rPr>
        <w:t>СЛУЖБА</w:t>
      </w:r>
    </w:p>
    <w:p w14:paraId="688F6A6D" w14:textId="5B4F8480" w:rsidR="00EA11A7" w:rsidRPr="00184805" w:rsidRDefault="00E258D2" w:rsidP="001E3605">
      <w:pPr>
        <w:pStyle w:val="Heading1"/>
        <w:spacing w:after="60" w:line="280" w:lineRule="atLeast"/>
        <w:ind w:left="0" w:right="-19" w:firstLine="142"/>
        <w:jc w:val="center"/>
        <w:rPr>
          <w:rFonts w:ascii="Cambria" w:hAnsi="Cambria" w:cs="Times New Roman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11"/>
        </w:rPr>
        <w:t xml:space="preserve"> </w:t>
      </w:r>
      <w:r w:rsidRPr="00184805">
        <w:rPr>
          <w:rFonts w:ascii="Cambria" w:hAnsi="Cambria" w:cs="Times New Roman"/>
          <w:spacing w:val="-1"/>
        </w:rPr>
        <w:t>1</w:t>
      </w:r>
      <w:r w:rsidR="000254E0" w:rsidRPr="00184805">
        <w:rPr>
          <w:rFonts w:ascii="Cambria" w:hAnsi="Cambria" w:cs="Times New Roman"/>
          <w:spacing w:val="-1"/>
          <w:lang w:val="mk-MK"/>
        </w:rPr>
        <w:t>1</w:t>
      </w:r>
    </w:p>
    <w:p w14:paraId="60F2C212" w14:textId="77777777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Стручните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4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административните</w:t>
      </w:r>
      <w:proofErr w:type="spellEnd"/>
      <w:r w:rsidRPr="00184805">
        <w:rPr>
          <w:rFonts w:ascii="Cambria" w:hAnsi="Cambria" w:cs="Times New Roman"/>
          <w:i w:val="0"/>
          <w:spacing w:val="4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4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4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стручната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C0C0AA6" w14:textId="47A19032" w:rsidR="00EA11A7" w:rsidRPr="00184805" w:rsidRDefault="00E258D2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  <w:lang w:val="mk-MK"/>
        </w:rPr>
      </w:pPr>
      <w:proofErr w:type="spellStart"/>
      <w:r w:rsidRPr="00184805">
        <w:rPr>
          <w:rFonts w:ascii="Cambria" w:hAnsi="Cambria" w:cs="Times New Roman"/>
          <w:i w:val="0"/>
        </w:rPr>
        <w:t>Стручната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служба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формира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како</w:t>
      </w:r>
      <w:proofErr w:type="spellEnd"/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внатрешна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организациона</w:t>
      </w:r>
      <w:proofErr w:type="spellEnd"/>
      <w:r w:rsidRPr="00184805">
        <w:rPr>
          <w:rFonts w:ascii="Cambria" w:hAnsi="Cambria" w:cs="Times New Roman"/>
          <w:i w:val="0"/>
          <w:spacing w:val="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единица</w:t>
      </w:r>
      <w:proofErr w:type="spellEnd"/>
      <w:r w:rsidRPr="00184805">
        <w:rPr>
          <w:rFonts w:ascii="Cambria" w:hAnsi="Cambria" w:cs="Times New Roman"/>
          <w:i w:val="0"/>
          <w:spacing w:val="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Република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r w:rsidR="006820A3" w:rsidRPr="00184805">
        <w:rPr>
          <w:rFonts w:ascii="Cambria" w:hAnsi="Cambria" w:cs="Times New Roman"/>
          <w:i w:val="0"/>
          <w:spacing w:val="-12"/>
          <w:lang w:val="mk-MK"/>
        </w:rPr>
        <w:t xml:space="preserve">Северна </w:t>
      </w:r>
      <w:proofErr w:type="spellStart"/>
      <w:r w:rsidRPr="00184805">
        <w:rPr>
          <w:rFonts w:ascii="Cambria" w:hAnsi="Cambria" w:cs="Times New Roman"/>
          <w:i w:val="0"/>
        </w:rPr>
        <w:t>Македонија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7C494ABB" w14:textId="77777777" w:rsidR="00E31627" w:rsidRPr="00184805" w:rsidRDefault="00E31627" w:rsidP="00E31627">
      <w:pPr>
        <w:pStyle w:val="BodyText"/>
        <w:spacing w:after="60" w:line="280" w:lineRule="atLeast"/>
        <w:ind w:right="158" w:firstLine="567"/>
        <w:jc w:val="both"/>
        <w:rPr>
          <w:rFonts w:ascii="Cambria" w:hAnsi="Cambria" w:cs="Times New Roman"/>
          <w:i w:val="0"/>
          <w:lang w:val="mk-MK"/>
        </w:rPr>
      </w:pPr>
    </w:p>
    <w:p w14:paraId="5501618A" w14:textId="1AEBCEF7" w:rsidR="00EA11A7" w:rsidRPr="00184805" w:rsidRDefault="00E258D2" w:rsidP="001E3605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11"/>
        </w:rPr>
        <w:t xml:space="preserve"> </w:t>
      </w:r>
      <w:r w:rsidRPr="00184805">
        <w:rPr>
          <w:rFonts w:ascii="Cambria" w:hAnsi="Cambria" w:cs="Times New Roman"/>
          <w:spacing w:val="-1"/>
        </w:rPr>
        <w:t>1</w:t>
      </w:r>
      <w:r w:rsidR="000254E0" w:rsidRPr="00184805">
        <w:rPr>
          <w:rFonts w:ascii="Cambria" w:hAnsi="Cambria" w:cs="Times New Roman"/>
          <w:spacing w:val="-1"/>
          <w:lang w:val="mk-MK"/>
        </w:rPr>
        <w:t>2</w:t>
      </w:r>
    </w:p>
    <w:p w14:paraId="3107BFCE" w14:textId="77777777" w:rsidR="00EA11A7" w:rsidRPr="00184805" w:rsidRDefault="00E258D2" w:rsidP="00E31627">
      <w:pPr>
        <w:pStyle w:val="BodyText"/>
        <w:tabs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Стручната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служба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следниве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1155FF0E" w14:textId="77777777" w:rsidR="00EA11A7" w:rsidRPr="00184805" w:rsidRDefault="00E258D2" w:rsidP="00E31627">
      <w:pPr>
        <w:pStyle w:val="BodyText"/>
        <w:numPr>
          <w:ilvl w:val="0"/>
          <w:numId w:val="2"/>
        </w:numPr>
        <w:tabs>
          <w:tab w:val="left" w:pos="575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  <w:spacing w:val="-2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4"/>
        </w:rPr>
        <w:t>и</w:t>
      </w:r>
      <w:r w:rsidRPr="00184805">
        <w:rPr>
          <w:rFonts w:ascii="Cambria" w:hAnsi="Cambria" w:cs="Times New Roman"/>
          <w:i w:val="0"/>
          <w:spacing w:val="-5"/>
        </w:rPr>
        <w:t>з</w:t>
      </w:r>
      <w:r w:rsidRPr="00184805">
        <w:rPr>
          <w:rFonts w:ascii="Cambria" w:hAnsi="Cambria" w:cs="Times New Roman"/>
          <w:i w:val="0"/>
          <w:spacing w:val="-4"/>
        </w:rPr>
        <w:t>в</w:t>
      </w:r>
      <w:r w:rsidRPr="00184805">
        <w:rPr>
          <w:rFonts w:ascii="Cambria" w:hAnsi="Cambria" w:cs="Times New Roman"/>
          <w:i w:val="0"/>
          <w:spacing w:val="-5"/>
        </w:rPr>
        <w:t>р</w:t>
      </w:r>
      <w:r w:rsidRPr="00184805">
        <w:rPr>
          <w:rFonts w:ascii="Cambria" w:hAnsi="Cambria" w:cs="Times New Roman"/>
          <w:i w:val="0"/>
          <w:spacing w:val="-4"/>
        </w:rPr>
        <w:t>шув</w:t>
      </w:r>
      <w:r w:rsidRPr="00184805">
        <w:rPr>
          <w:rFonts w:ascii="Cambria" w:hAnsi="Cambria" w:cs="Times New Roman"/>
          <w:i w:val="0"/>
          <w:spacing w:val="-5"/>
        </w:rPr>
        <w:t>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5"/>
        </w:rPr>
        <w:t>о</w:t>
      </w:r>
      <w:r w:rsidRPr="00184805">
        <w:rPr>
          <w:rFonts w:ascii="Cambria" w:hAnsi="Cambria" w:cs="Times New Roman"/>
          <w:i w:val="0"/>
          <w:spacing w:val="-4"/>
        </w:rPr>
        <w:t>длуки</w:t>
      </w:r>
      <w:r w:rsidRPr="00184805">
        <w:rPr>
          <w:rFonts w:ascii="Cambria" w:hAnsi="Cambria" w:cs="Times New Roman"/>
          <w:i w:val="0"/>
          <w:spacing w:val="-5"/>
        </w:rPr>
        <w:t>т</w:t>
      </w:r>
      <w:r w:rsidRPr="00184805">
        <w:rPr>
          <w:rFonts w:ascii="Cambria" w:hAnsi="Cambria" w:cs="Times New Roman"/>
          <w:i w:val="0"/>
          <w:spacing w:val="-4"/>
        </w:rPr>
        <w:t>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5"/>
        </w:rPr>
        <w:t>С</w:t>
      </w:r>
      <w:r w:rsidRPr="00184805">
        <w:rPr>
          <w:rFonts w:ascii="Cambria" w:hAnsi="Cambria" w:cs="Times New Roman"/>
          <w:i w:val="0"/>
          <w:spacing w:val="-4"/>
        </w:rPr>
        <w:t>удски</w:t>
      </w:r>
      <w:r w:rsidRPr="00184805">
        <w:rPr>
          <w:rFonts w:ascii="Cambria" w:hAnsi="Cambria" w:cs="Times New Roman"/>
          <w:i w:val="0"/>
          <w:spacing w:val="-5"/>
        </w:rPr>
        <w:t>от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5"/>
        </w:rPr>
        <w:t>б</w:t>
      </w:r>
      <w:r w:rsidRPr="00184805">
        <w:rPr>
          <w:rFonts w:ascii="Cambria" w:hAnsi="Cambria" w:cs="Times New Roman"/>
          <w:i w:val="0"/>
          <w:spacing w:val="-4"/>
        </w:rPr>
        <w:t>уџе</w:t>
      </w:r>
      <w:r w:rsidRPr="00184805">
        <w:rPr>
          <w:rFonts w:ascii="Cambria" w:hAnsi="Cambria" w:cs="Times New Roman"/>
          <w:i w:val="0"/>
          <w:spacing w:val="-5"/>
        </w:rPr>
        <w:t>т</w:t>
      </w:r>
      <w:r w:rsidRPr="00184805">
        <w:rPr>
          <w:rFonts w:ascii="Cambria" w:hAnsi="Cambria" w:cs="Times New Roman"/>
          <w:i w:val="0"/>
          <w:spacing w:val="-4"/>
        </w:rPr>
        <w:t>ски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  <w:spacing w:val="-4"/>
        </w:rPr>
        <w:t>с</w:t>
      </w:r>
      <w:r w:rsidRPr="00184805">
        <w:rPr>
          <w:rFonts w:ascii="Cambria" w:hAnsi="Cambria" w:cs="Times New Roman"/>
          <w:i w:val="0"/>
          <w:spacing w:val="-5"/>
        </w:rPr>
        <w:t>о</w:t>
      </w:r>
      <w:r w:rsidRPr="00184805">
        <w:rPr>
          <w:rFonts w:ascii="Cambria" w:hAnsi="Cambria" w:cs="Times New Roman"/>
          <w:i w:val="0"/>
          <w:spacing w:val="-4"/>
        </w:rPr>
        <w:t>ве</w:t>
      </w:r>
      <w:r w:rsidRPr="00184805">
        <w:rPr>
          <w:rFonts w:ascii="Cambria" w:hAnsi="Cambria" w:cs="Times New Roman"/>
          <w:i w:val="0"/>
          <w:spacing w:val="-5"/>
        </w:rPr>
        <w:t>т</w:t>
      </w:r>
      <w:proofErr w:type="spellEnd"/>
      <w:r w:rsidRPr="00184805">
        <w:rPr>
          <w:rFonts w:ascii="Cambria" w:hAnsi="Cambria" w:cs="Times New Roman"/>
          <w:i w:val="0"/>
          <w:spacing w:val="-5"/>
        </w:rPr>
        <w:t>;</w:t>
      </w:r>
      <w:proofErr w:type="gramEnd"/>
    </w:p>
    <w:p w14:paraId="2B267EEC" w14:textId="77777777" w:rsidR="00EA11A7" w:rsidRPr="00184805" w:rsidRDefault="00E258D2" w:rsidP="00E31627">
      <w:pPr>
        <w:pStyle w:val="BodyText"/>
        <w:numPr>
          <w:ilvl w:val="0"/>
          <w:numId w:val="2"/>
        </w:numPr>
        <w:tabs>
          <w:tab w:val="left" w:pos="607"/>
          <w:tab w:val="left" w:pos="993"/>
        </w:tabs>
        <w:spacing w:after="60" w:line="280" w:lineRule="atLeast"/>
        <w:ind w:left="0" w:right="158" w:firstLine="709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разработува</w:t>
      </w:r>
      <w:proofErr w:type="spellEnd"/>
      <w:r w:rsidRPr="00184805">
        <w:rPr>
          <w:rFonts w:ascii="Cambria" w:hAnsi="Cambria" w:cs="Times New Roman"/>
          <w:i w:val="0"/>
          <w:spacing w:val="1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финансиските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показатели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поврзани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барањата</w:t>
      </w:r>
      <w:proofErr w:type="spellEnd"/>
      <w:r w:rsidRPr="00184805">
        <w:rPr>
          <w:rFonts w:ascii="Cambria" w:hAnsi="Cambria" w:cs="Times New Roman"/>
          <w:i w:val="0"/>
          <w:spacing w:val="1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следи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нивните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материјални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потреби</w:t>
      </w:r>
      <w:proofErr w:type="spellEnd"/>
      <w:r w:rsidRPr="00184805">
        <w:rPr>
          <w:rFonts w:ascii="Cambria" w:hAnsi="Cambria" w:cs="Times New Roman"/>
          <w:i w:val="0"/>
        </w:rPr>
        <w:t>,</w:t>
      </w:r>
    </w:p>
    <w:p w14:paraId="7EDFFE78" w14:textId="77777777" w:rsidR="00EA11A7" w:rsidRPr="00184805" w:rsidRDefault="00E258D2" w:rsidP="00E31627">
      <w:pPr>
        <w:pStyle w:val="BodyText"/>
        <w:numPr>
          <w:ilvl w:val="0"/>
          <w:numId w:val="2"/>
        </w:numPr>
        <w:tabs>
          <w:tab w:val="left" w:pos="588"/>
          <w:tab w:val="left" w:pos="993"/>
        </w:tabs>
        <w:spacing w:after="60" w:line="280" w:lineRule="atLeast"/>
        <w:ind w:left="0" w:right="158" w:firstLine="709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изготвува</w:t>
      </w:r>
      <w:proofErr w:type="spellEnd"/>
      <w:r w:rsidRPr="00184805">
        <w:rPr>
          <w:rFonts w:ascii="Cambria" w:hAnsi="Cambria" w:cs="Times New Roman"/>
          <w:i w:val="0"/>
          <w:spacing w:val="5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Деловникот</w:t>
      </w:r>
      <w:proofErr w:type="spellEnd"/>
      <w:r w:rsidRPr="00184805">
        <w:rPr>
          <w:rFonts w:ascii="Cambria" w:hAnsi="Cambria" w:cs="Times New Roman"/>
          <w:i w:val="0"/>
          <w:spacing w:val="5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5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работа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5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5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5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5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другите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внатрешни</w:t>
      </w:r>
      <w:proofErr w:type="spellEnd"/>
      <w:r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акти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како</w:t>
      </w:r>
      <w:proofErr w:type="spellEnd"/>
      <w:r w:rsidRPr="00184805">
        <w:rPr>
          <w:rFonts w:ascii="Cambria" w:hAnsi="Cambria" w:cs="Times New Roman"/>
          <w:i w:val="0"/>
          <w:spacing w:val="4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критериумите</w:t>
      </w:r>
      <w:proofErr w:type="spellEnd"/>
      <w:r w:rsidRPr="00184805">
        <w:rPr>
          <w:rFonts w:ascii="Cambria" w:hAnsi="Cambria" w:cs="Times New Roman"/>
          <w:i w:val="0"/>
          <w:spacing w:val="5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методологијата</w:t>
      </w:r>
      <w:proofErr w:type="spellEnd"/>
      <w:r w:rsidRPr="00184805">
        <w:rPr>
          <w:rFonts w:ascii="Cambria" w:hAnsi="Cambria" w:cs="Times New Roman"/>
          <w:i w:val="0"/>
          <w:spacing w:val="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подготвување</w:t>
      </w:r>
      <w:proofErr w:type="spellEnd"/>
      <w:r w:rsidRPr="00184805">
        <w:rPr>
          <w:rFonts w:ascii="Cambria" w:hAnsi="Cambria" w:cs="Times New Roman"/>
          <w:i w:val="0"/>
          <w:spacing w:val="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поднесува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усвојување</w:t>
      </w:r>
      <w:proofErr w:type="spellEnd"/>
      <w:r w:rsidRPr="00184805">
        <w:rPr>
          <w:rFonts w:ascii="Cambria" w:hAnsi="Cambria" w:cs="Times New Roman"/>
          <w:i w:val="0"/>
          <w:spacing w:val="-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72324085" w14:textId="77777777" w:rsidR="00EA11A7" w:rsidRPr="004A64A0" w:rsidRDefault="00E258D2" w:rsidP="00E31627">
      <w:pPr>
        <w:pStyle w:val="BodyText"/>
        <w:numPr>
          <w:ilvl w:val="0"/>
          <w:numId w:val="2"/>
        </w:numPr>
        <w:tabs>
          <w:tab w:val="left" w:pos="582"/>
          <w:tab w:val="left" w:pos="993"/>
        </w:tabs>
        <w:spacing w:after="60" w:line="280" w:lineRule="atLeast"/>
        <w:ind w:left="0" w:firstLine="709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врши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други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доверени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583F5371" w14:textId="77777777" w:rsidR="004A64A0" w:rsidRDefault="004A64A0" w:rsidP="004A64A0">
      <w:pPr>
        <w:pStyle w:val="BodyText"/>
        <w:tabs>
          <w:tab w:val="left" w:pos="582"/>
          <w:tab w:val="left" w:pos="993"/>
        </w:tabs>
        <w:spacing w:after="60" w:line="280" w:lineRule="atLeast"/>
        <w:rPr>
          <w:rFonts w:ascii="Cambria" w:hAnsi="Cambria" w:cs="Times New Roman"/>
          <w:i w:val="0"/>
          <w:lang w:val="mk-MK"/>
        </w:rPr>
      </w:pPr>
    </w:p>
    <w:p w14:paraId="6BBE02AB" w14:textId="77777777" w:rsidR="004A64A0" w:rsidRDefault="004A64A0" w:rsidP="004A64A0">
      <w:pPr>
        <w:pStyle w:val="BodyText"/>
        <w:tabs>
          <w:tab w:val="left" w:pos="582"/>
          <w:tab w:val="left" w:pos="993"/>
        </w:tabs>
        <w:spacing w:after="60" w:line="280" w:lineRule="atLeast"/>
        <w:rPr>
          <w:rFonts w:ascii="Cambria" w:hAnsi="Cambria" w:cs="Times New Roman"/>
          <w:i w:val="0"/>
          <w:lang w:val="mk-MK"/>
        </w:rPr>
      </w:pPr>
    </w:p>
    <w:p w14:paraId="0F185018" w14:textId="77777777" w:rsidR="004A64A0" w:rsidRDefault="004A64A0" w:rsidP="004A64A0">
      <w:pPr>
        <w:pStyle w:val="BodyText"/>
        <w:tabs>
          <w:tab w:val="left" w:pos="582"/>
          <w:tab w:val="left" w:pos="993"/>
        </w:tabs>
        <w:spacing w:after="60" w:line="280" w:lineRule="atLeast"/>
        <w:rPr>
          <w:rFonts w:ascii="Cambria" w:hAnsi="Cambria" w:cs="Times New Roman"/>
          <w:i w:val="0"/>
          <w:lang w:val="mk-MK"/>
        </w:rPr>
      </w:pPr>
    </w:p>
    <w:p w14:paraId="5BD2D4C7" w14:textId="77777777" w:rsidR="004A64A0" w:rsidRDefault="004A64A0" w:rsidP="004A64A0">
      <w:pPr>
        <w:pStyle w:val="BodyText"/>
        <w:tabs>
          <w:tab w:val="left" w:pos="582"/>
          <w:tab w:val="left" w:pos="993"/>
        </w:tabs>
        <w:spacing w:after="60" w:line="280" w:lineRule="atLeast"/>
        <w:rPr>
          <w:rFonts w:ascii="Cambria" w:hAnsi="Cambria" w:cs="Times New Roman"/>
          <w:i w:val="0"/>
          <w:lang w:val="mk-MK"/>
        </w:rPr>
      </w:pPr>
    </w:p>
    <w:p w14:paraId="3D4BB5D0" w14:textId="77777777" w:rsidR="004A64A0" w:rsidRPr="00184805" w:rsidRDefault="004A64A0" w:rsidP="004A64A0">
      <w:pPr>
        <w:pStyle w:val="BodyText"/>
        <w:tabs>
          <w:tab w:val="left" w:pos="582"/>
          <w:tab w:val="left" w:pos="993"/>
        </w:tabs>
        <w:spacing w:after="60" w:line="280" w:lineRule="atLeast"/>
        <w:rPr>
          <w:rFonts w:ascii="Cambria" w:hAnsi="Cambria" w:cs="Times New Roman"/>
          <w:i w:val="0"/>
        </w:rPr>
      </w:pPr>
    </w:p>
    <w:p w14:paraId="0CE22322" w14:textId="77777777" w:rsidR="00EA11A7" w:rsidRPr="00184805" w:rsidRDefault="00EA11A7" w:rsidP="00E31627">
      <w:pPr>
        <w:spacing w:after="60" w:line="280" w:lineRule="atLeast"/>
        <w:ind w:firstLine="567"/>
        <w:rPr>
          <w:rFonts w:ascii="Cambria" w:eastAsia="Tahoma" w:hAnsi="Cambria" w:cs="Times New Roman"/>
          <w:sz w:val="24"/>
          <w:szCs w:val="24"/>
        </w:rPr>
      </w:pPr>
    </w:p>
    <w:p w14:paraId="144FECB0" w14:textId="7B81E4C5" w:rsidR="00517AF5" w:rsidRPr="00184805" w:rsidRDefault="007874ED" w:rsidP="00F86E41">
      <w:pPr>
        <w:pStyle w:val="BodyText"/>
        <w:tabs>
          <w:tab w:val="left" w:pos="142"/>
        </w:tabs>
        <w:spacing w:after="60" w:line="280" w:lineRule="atLeast"/>
        <w:ind w:left="0" w:right="-19" w:firstLine="0"/>
        <w:jc w:val="center"/>
        <w:rPr>
          <w:rFonts w:ascii="Cambria" w:hAnsi="Cambria" w:cs="Times New Roman"/>
          <w:b/>
          <w:bCs/>
          <w:i w:val="0"/>
          <w:w w:val="99"/>
          <w:lang w:val="mk-MK"/>
        </w:rPr>
      </w:pPr>
      <w:r w:rsidRPr="00184805">
        <w:rPr>
          <w:rFonts w:ascii="Cambria" w:hAnsi="Cambria" w:cs="Times New Roman"/>
          <w:b/>
          <w:bCs/>
          <w:i w:val="0"/>
        </w:rPr>
        <w:lastRenderedPageBreak/>
        <w:t>V.</w:t>
      </w:r>
      <w:r w:rsidR="00AD7F47" w:rsidRPr="00184805">
        <w:rPr>
          <w:rFonts w:ascii="Cambria" w:hAnsi="Cambria" w:cs="Times New Roman"/>
          <w:b/>
          <w:bCs/>
          <w:i w:val="0"/>
          <w:lang w:val="mk-MK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 xml:space="preserve"> </w:t>
      </w:r>
      <w:proofErr w:type="gramStart"/>
      <w:r w:rsidR="00E258D2" w:rsidRPr="00184805">
        <w:rPr>
          <w:rFonts w:ascii="Cambria" w:hAnsi="Cambria" w:cs="Times New Roman"/>
          <w:b/>
          <w:bCs/>
          <w:i w:val="0"/>
        </w:rPr>
        <w:t>ИЗГОТВУВАЊЕ,</w:t>
      </w:r>
      <w:r w:rsidR="00E258D2" w:rsidRPr="00184805">
        <w:rPr>
          <w:rFonts w:ascii="Cambria" w:hAnsi="Cambria" w:cs="Times New Roman"/>
          <w:b/>
          <w:bCs/>
          <w:i w:val="0"/>
          <w:spacing w:val="-27"/>
        </w:rPr>
        <w:t xml:space="preserve"> </w:t>
      </w:r>
      <w:r w:rsidR="00F86E41" w:rsidRPr="00184805">
        <w:rPr>
          <w:rFonts w:ascii="Cambria" w:hAnsi="Cambria" w:cs="Times New Roman"/>
          <w:b/>
          <w:bCs/>
          <w:i w:val="0"/>
          <w:spacing w:val="-27"/>
          <w:lang w:val="mk-MK"/>
        </w:rPr>
        <w:t xml:space="preserve"> </w:t>
      </w:r>
      <w:r w:rsidR="00E258D2" w:rsidRPr="00184805">
        <w:rPr>
          <w:rFonts w:ascii="Cambria" w:hAnsi="Cambria" w:cs="Times New Roman"/>
          <w:b/>
          <w:bCs/>
          <w:i w:val="0"/>
        </w:rPr>
        <w:t>УТВРДУВАЊЕ</w:t>
      </w:r>
      <w:proofErr w:type="gramEnd"/>
      <w:r w:rsidR="00E258D2" w:rsidRPr="00184805">
        <w:rPr>
          <w:rFonts w:ascii="Cambria" w:hAnsi="Cambria" w:cs="Times New Roman"/>
          <w:b/>
          <w:bCs/>
          <w:i w:val="0"/>
        </w:rPr>
        <w:t>,</w:t>
      </w:r>
      <w:r w:rsidR="00E258D2" w:rsidRPr="00184805">
        <w:rPr>
          <w:rFonts w:ascii="Cambria" w:hAnsi="Cambria" w:cs="Times New Roman"/>
          <w:b/>
          <w:bCs/>
          <w:i w:val="0"/>
          <w:spacing w:val="-26"/>
        </w:rPr>
        <w:t xml:space="preserve"> </w:t>
      </w:r>
      <w:r w:rsidR="00F86E41" w:rsidRPr="00184805">
        <w:rPr>
          <w:rFonts w:ascii="Cambria" w:hAnsi="Cambria" w:cs="Times New Roman"/>
          <w:b/>
          <w:bCs/>
          <w:i w:val="0"/>
          <w:spacing w:val="-26"/>
          <w:lang w:val="mk-MK"/>
        </w:rPr>
        <w:t xml:space="preserve"> </w:t>
      </w:r>
      <w:r w:rsidR="00517AF5" w:rsidRPr="00184805">
        <w:rPr>
          <w:rFonts w:ascii="Cambria" w:hAnsi="Cambria" w:cs="Times New Roman"/>
          <w:b/>
          <w:bCs/>
          <w:i w:val="0"/>
          <w:spacing w:val="-26"/>
          <w:lang w:val="mk-MK"/>
        </w:rPr>
        <w:t>Д</w:t>
      </w:r>
      <w:r w:rsidR="00E258D2" w:rsidRPr="00184805">
        <w:rPr>
          <w:rFonts w:ascii="Cambria" w:hAnsi="Cambria" w:cs="Times New Roman"/>
          <w:b/>
          <w:bCs/>
          <w:i w:val="0"/>
        </w:rPr>
        <w:t>ОСТАВУВАЊЕ</w:t>
      </w:r>
      <w:r w:rsidR="00E258D2" w:rsidRPr="00184805">
        <w:rPr>
          <w:rFonts w:ascii="Cambria" w:hAnsi="Cambria" w:cs="Times New Roman"/>
          <w:b/>
          <w:bCs/>
          <w:i w:val="0"/>
          <w:w w:val="99"/>
        </w:rPr>
        <w:t xml:space="preserve"> </w:t>
      </w:r>
      <w:r w:rsidR="00E258D2" w:rsidRPr="00184805">
        <w:rPr>
          <w:rFonts w:ascii="Cambria" w:hAnsi="Cambria" w:cs="Times New Roman"/>
          <w:b/>
          <w:bCs/>
          <w:i w:val="0"/>
        </w:rPr>
        <w:t>И</w:t>
      </w:r>
    </w:p>
    <w:p w14:paraId="5A6A89B8" w14:textId="0D912548" w:rsidR="00EA11A7" w:rsidRPr="00184805" w:rsidRDefault="00E258D2" w:rsidP="00F86E41">
      <w:pPr>
        <w:pStyle w:val="BodyText"/>
        <w:tabs>
          <w:tab w:val="left" w:pos="284"/>
        </w:tabs>
        <w:spacing w:after="60" w:line="280" w:lineRule="atLeast"/>
        <w:ind w:left="284" w:right="-19" w:firstLine="567"/>
        <w:jc w:val="center"/>
        <w:rPr>
          <w:rFonts w:ascii="Cambria" w:hAnsi="Cambria" w:cs="Times New Roman"/>
          <w:b/>
          <w:bCs/>
          <w:i w:val="0"/>
        </w:rPr>
      </w:pPr>
      <w:r w:rsidRPr="00184805">
        <w:rPr>
          <w:rFonts w:ascii="Cambria" w:hAnsi="Cambria" w:cs="Times New Roman"/>
          <w:b/>
          <w:bCs/>
          <w:i w:val="0"/>
        </w:rPr>
        <w:t>ИЗВРШУВАЊЕ</w:t>
      </w:r>
      <w:r w:rsidRPr="00184805">
        <w:rPr>
          <w:rFonts w:ascii="Cambria" w:hAnsi="Cambria" w:cs="Times New Roman"/>
          <w:b/>
          <w:bCs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НА</w:t>
      </w:r>
      <w:r w:rsidRPr="00184805">
        <w:rPr>
          <w:rFonts w:ascii="Cambria" w:hAnsi="Cambria" w:cs="Times New Roman"/>
          <w:b/>
          <w:bCs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СУДСКИОТ</w:t>
      </w:r>
      <w:r w:rsidRPr="00184805">
        <w:rPr>
          <w:rFonts w:ascii="Cambria" w:hAnsi="Cambria" w:cs="Times New Roman"/>
          <w:b/>
          <w:bCs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b/>
          <w:bCs/>
          <w:i w:val="0"/>
        </w:rPr>
        <w:t>БУЏЕТ</w:t>
      </w:r>
    </w:p>
    <w:p w14:paraId="1BFBD7D6" w14:textId="77777777" w:rsidR="00FB5F71" w:rsidRPr="00184805" w:rsidRDefault="00FB5F71" w:rsidP="001E3605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lang w:val="mk-MK"/>
        </w:rPr>
      </w:pPr>
    </w:p>
    <w:p w14:paraId="5785D744" w14:textId="3857D10E" w:rsidR="00EA11A7" w:rsidRPr="00184805" w:rsidRDefault="00E258D2" w:rsidP="001E3605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11"/>
        </w:rPr>
        <w:t xml:space="preserve"> </w:t>
      </w:r>
      <w:r w:rsidRPr="00184805">
        <w:rPr>
          <w:rFonts w:ascii="Cambria" w:hAnsi="Cambria" w:cs="Times New Roman"/>
          <w:spacing w:val="-1"/>
        </w:rPr>
        <w:t>1</w:t>
      </w:r>
      <w:r w:rsidR="000254E0" w:rsidRPr="00184805">
        <w:rPr>
          <w:rFonts w:ascii="Cambria" w:hAnsi="Cambria" w:cs="Times New Roman"/>
          <w:spacing w:val="-1"/>
          <w:lang w:val="mk-MK"/>
        </w:rPr>
        <w:t>3</w:t>
      </w:r>
    </w:p>
    <w:p w14:paraId="6586AC08" w14:textId="7D9B9850" w:rsidR="006F3FEC" w:rsidRPr="00184805" w:rsidRDefault="006F3FEC" w:rsidP="00E31627">
      <w:pPr>
        <w:pStyle w:val="Heading1"/>
        <w:spacing w:after="60" w:line="280" w:lineRule="atLeast"/>
        <w:ind w:left="0" w:right="-19" w:firstLine="567"/>
        <w:jc w:val="both"/>
        <w:rPr>
          <w:rFonts w:ascii="Cambria" w:hAnsi="Cambria" w:cs="Times New Roman"/>
          <w:b w:val="0"/>
          <w:bCs w:val="0"/>
          <w:spacing w:val="-1"/>
          <w:lang w:val="mk-MK"/>
        </w:rPr>
      </w:pPr>
      <w:r w:rsidRPr="00184805">
        <w:rPr>
          <w:rFonts w:ascii="Cambria" w:hAnsi="Cambria" w:cs="Times New Roman"/>
          <w:b w:val="0"/>
          <w:bCs w:val="0"/>
          <w:spacing w:val="-1"/>
          <w:lang w:val="mk-MK"/>
        </w:rPr>
        <w:t xml:space="preserve">Судскиот буџетски совет ги утврдува стратешките </w:t>
      </w:r>
      <w:r w:rsidR="0025304C" w:rsidRPr="00184805">
        <w:rPr>
          <w:rFonts w:ascii="Cambria" w:hAnsi="Cambria" w:cs="Times New Roman"/>
          <w:b w:val="0"/>
          <w:bCs w:val="0"/>
          <w:spacing w:val="-1"/>
          <w:lang w:val="mk-MK"/>
        </w:rPr>
        <w:t>п</w:t>
      </w:r>
      <w:r w:rsidRPr="00184805">
        <w:rPr>
          <w:rFonts w:ascii="Cambria" w:hAnsi="Cambria" w:cs="Times New Roman"/>
          <w:b w:val="0"/>
          <w:bCs w:val="0"/>
          <w:spacing w:val="-1"/>
          <w:lang w:val="mk-MK"/>
        </w:rPr>
        <w:t>риоритети на судската власт најмалку за наредните пет години</w:t>
      </w:r>
      <w:r w:rsidR="00281F4D" w:rsidRPr="00184805">
        <w:rPr>
          <w:rFonts w:ascii="Cambria" w:hAnsi="Cambria" w:cs="Times New Roman"/>
          <w:b w:val="0"/>
          <w:bCs w:val="0"/>
          <w:spacing w:val="-1"/>
          <w:lang w:val="mk-MK"/>
        </w:rPr>
        <w:t>,</w:t>
      </w:r>
      <w:r w:rsidRPr="00184805">
        <w:rPr>
          <w:rFonts w:ascii="Cambria" w:hAnsi="Cambria" w:cs="Times New Roman"/>
          <w:b w:val="0"/>
          <w:bCs w:val="0"/>
          <w:spacing w:val="-1"/>
          <w:lang w:val="mk-MK"/>
        </w:rPr>
        <w:t xml:space="preserve"> најдоцна до 15 јануари во тековната година.</w:t>
      </w:r>
    </w:p>
    <w:p w14:paraId="27855BD2" w14:textId="77777777" w:rsidR="00E31627" w:rsidRPr="00184805" w:rsidRDefault="00E31627" w:rsidP="00E31627">
      <w:pPr>
        <w:pStyle w:val="Heading1"/>
        <w:spacing w:after="60" w:line="280" w:lineRule="atLeast"/>
        <w:ind w:left="0" w:right="-19" w:firstLine="567"/>
        <w:jc w:val="both"/>
        <w:rPr>
          <w:rFonts w:ascii="Cambria" w:hAnsi="Cambria" w:cs="Times New Roman"/>
          <w:b w:val="0"/>
          <w:bCs w:val="0"/>
          <w:lang w:val="mk-MK"/>
        </w:rPr>
      </w:pPr>
    </w:p>
    <w:p w14:paraId="5239CFB9" w14:textId="076297F6" w:rsidR="00EA11A7" w:rsidRPr="00184805" w:rsidRDefault="00E258D2" w:rsidP="001E3605">
      <w:pPr>
        <w:pStyle w:val="Heading1"/>
        <w:spacing w:after="60" w:line="280" w:lineRule="atLeast"/>
        <w:ind w:left="0" w:right="-19"/>
        <w:jc w:val="center"/>
        <w:rPr>
          <w:rFonts w:ascii="Cambria" w:hAnsi="Cambria" w:cs="Times New Roman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11"/>
        </w:rPr>
        <w:t xml:space="preserve"> </w:t>
      </w:r>
      <w:r w:rsidRPr="00184805">
        <w:rPr>
          <w:rFonts w:ascii="Cambria" w:hAnsi="Cambria" w:cs="Times New Roman"/>
          <w:spacing w:val="-1"/>
        </w:rPr>
        <w:t>1</w:t>
      </w:r>
      <w:r w:rsidR="000254E0" w:rsidRPr="00184805">
        <w:rPr>
          <w:rFonts w:ascii="Cambria" w:hAnsi="Cambria" w:cs="Times New Roman"/>
          <w:spacing w:val="-1"/>
          <w:lang w:val="mk-MK"/>
        </w:rPr>
        <w:t>4</w:t>
      </w:r>
    </w:p>
    <w:p w14:paraId="0EE2CEAB" w14:textId="0C3E4426" w:rsidR="00EA11A7" w:rsidRPr="00184805" w:rsidRDefault="00E258D2" w:rsidP="00E31627">
      <w:pPr>
        <w:pStyle w:val="BodyText"/>
        <w:spacing w:after="60" w:line="280" w:lineRule="atLeast"/>
        <w:ind w:left="0" w:right="15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изготвува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циркулар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кој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содржани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главните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насоки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изготвување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финансиските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планови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Pr="00184805">
        <w:rPr>
          <w:rFonts w:ascii="Cambria" w:hAnsi="Cambria" w:cs="Times New Roman"/>
          <w:i w:val="0"/>
          <w:spacing w:val="3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кој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доставува</w:t>
      </w:r>
      <w:proofErr w:type="spellEnd"/>
      <w:r w:rsidRPr="00184805">
        <w:rPr>
          <w:rFonts w:ascii="Cambria" w:hAnsi="Cambria" w:cs="Times New Roman"/>
          <w:i w:val="0"/>
          <w:spacing w:val="-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r w:rsidR="0070180F" w:rsidRPr="00184805">
        <w:rPr>
          <w:rFonts w:ascii="Cambria" w:hAnsi="Cambria" w:cs="Times New Roman"/>
          <w:i w:val="0"/>
          <w:lang w:val="mk-MK"/>
        </w:rPr>
        <w:t xml:space="preserve"> најдоцна до 1 јуни </w:t>
      </w:r>
      <w:r w:rsidR="00517AF5" w:rsidRPr="00184805">
        <w:rPr>
          <w:rFonts w:ascii="Cambria" w:hAnsi="Cambria" w:cs="Times New Roman"/>
          <w:i w:val="0"/>
          <w:lang w:val="mk-MK"/>
        </w:rPr>
        <w:t xml:space="preserve">во </w:t>
      </w:r>
      <w:r w:rsidR="0070180F" w:rsidRPr="00184805">
        <w:rPr>
          <w:rFonts w:ascii="Cambria" w:hAnsi="Cambria" w:cs="Times New Roman"/>
          <w:i w:val="0"/>
          <w:lang w:val="mk-MK"/>
        </w:rPr>
        <w:t>тековната година</w:t>
      </w:r>
      <w:r w:rsidRPr="00184805">
        <w:rPr>
          <w:rFonts w:ascii="Cambria" w:hAnsi="Cambria" w:cs="Times New Roman"/>
          <w:i w:val="0"/>
        </w:rPr>
        <w:t>.</w:t>
      </w:r>
    </w:p>
    <w:p w14:paraId="2E1F1D29" w14:textId="77777777" w:rsidR="00EA11A7" w:rsidRPr="00184805" w:rsidRDefault="00E258D2" w:rsidP="00E31627">
      <w:pPr>
        <w:pStyle w:val="BodyText"/>
        <w:spacing w:after="60" w:line="280" w:lineRule="atLeast"/>
        <w:ind w:right="156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  <w:spacing w:val="-1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циркуларот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ставот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r w:rsidRPr="00184805">
        <w:rPr>
          <w:rFonts w:ascii="Cambria" w:hAnsi="Cambria" w:cs="Times New Roman"/>
          <w:i w:val="0"/>
        </w:rPr>
        <w:t>1</w:t>
      </w:r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овој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член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r w:rsidRPr="00184805">
        <w:rPr>
          <w:rFonts w:ascii="Cambria" w:hAnsi="Cambria" w:cs="Times New Roman"/>
          <w:i w:val="0"/>
        </w:rPr>
        <w:t>е</w:t>
      </w:r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содржана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методологијата</w:t>
      </w:r>
      <w:proofErr w:type="spellEnd"/>
      <w:r w:rsidRPr="00184805">
        <w:rPr>
          <w:rFonts w:ascii="Cambria" w:hAnsi="Cambria" w:cs="Times New Roman"/>
          <w:i w:val="0"/>
          <w:spacing w:val="3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25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изготвување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финансискиот</w:t>
      </w:r>
      <w:proofErr w:type="spellEnd"/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план</w:t>
      </w:r>
      <w:proofErr w:type="spellEnd"/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корисниците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r w:rsidRPr="00184805">
        <w:rPr>
          <w:rFonts w:ascii="Cambria" w:hAnsi="Cambria" w:cs="Times New Roman"/>
          <w:i w:val="0"/>
          <w:spacing w:val="-2"/>
        </w:rPr>
        <w:t>(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клучните</w:t>
      </w:r>
      <w:proofErr w:type="spellEnd"/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параметри</w:t>
      </w:r>
      <w:proofErr w:type="spellEnd"/>
      <w:r w:rsidRPr="00184805">
        <w:rPr>
          <w:rFonts w:ascii="Cambria" w:hAnsi="Cambria" w:cs="Times New Roman"/>
          <w:i w:val="0"/>
          <w:spacing w:val="-2"/>
        </w:rPr>
        <w:t>,</w:t>
      </w:r>
      <w:r w:rsidRPr="00184805">
        <w:rPr>
          <w:rFonts w:ascii="Cambria" w:hAnsi="Cambria" w:cs="Times New Roman"/>
          <w:i w:val="0"/>
          <w:spacing w:val="25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постапката</w:t>
      </w:r>
      <w:proofErr w:type="spellEnd"/>
      <w:r w:rsidRPr="00184805">
        <w:rPr>
          <w:rFonts w:ascii="Cambria" w:hAnsi="Cambria" w:cs="Times New Roman"/>
          <w:i w:val="0"/>
          <w:spacing w:val="18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рокот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изготвување</w:t>
      </w:r>
      <w:proofErr w:type="spellEnd"/>
      <w:r w:rsidRPr="00184805">
        <w:rPr>
          <w:rFonts w:ascii="Cambria" w:hAnsi="Cambria" w:cs="Times New Roman"/>
          <w:i w:val="0"/>
          <w:spacing w:val="1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финансиските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планови</w:t>
      </w:r>
      <w:proofErr w:type="spellEnd"/>
      <w:r w:rsidRPr="00184805">
        <w:rPr>
          <w:rFonts w:ascii="Cambria" w:hAnsi="Cambria" w:cs="Times New Roman"/>
          <w:i w:val="0"/>
          <w:spacing w:val="-2"/>
        </w:rPr>
        <w:t>),</w:t>
      </w:r>
      <w:r w:rsidRPr="00184805">
        <w:rPr>
          <w:rFonts w:ascii="Cambria" w:hAnsi="Cambria" w:cs="Times New Roman"/>
          <w:i w:val="0"/>
          <w:spacing w:val="1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како</w:t>
      </w:r>
      <w:proofErr w:type="spellEnd"/>
      <w:r w:rsidRPr="00184805">
        <w:rPr>
          <w:rFonts w:ascii="Cambria" w:hAnsi="Cambria" w:cs="Times New Roman"/>
          <w:i w:val="0"/>
          <w:spacing w:val="19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индикативните</w:t>
      </w:r>
      <w:proofErr w:type="spellEnd"/>
      <w:r w:rsidRPr="00184805">
        <w:rPr>
          <w:rFonts w:ascii="Cambria" w:hAnsi="Cambria" w:cs="Times New Roman"/>
          <w:i w:val="0"/>
          <w:spacing w:val="4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вкупни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трошоци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секој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корисник</w:t>
      </w:r>
      <w:proofErr w:type="spellEnd"/>
      <w:r w:rsidRPr="00184805">
        <w:rPr>
          <w:rFonts w:ascii="Cambria" w:hAnsi="Cambria" w:cs="Times New Roman"/>
          <w:i w:val="0"/>
          <w:spacing w:val="-2"/>
        </w:rPr>
        <w:t>,</w:t>
      </w:r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во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чии</w:t>
      </w:r>
      <w:proofErr w:type="spellEnd"/>
      <w:r w:rsidRPr="00184805">
        <w:rPr>
          <w:rFonts w:ascii="Cambria" w:hAnsi="Cambria" w:cs="Times New Roman"/>
          <w:i w:val="0"/>
          <w:spacing w:val="4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рамки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треба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да</w:t>
      </w:r>
      <w:proofErr w:type="spellEnd"/>
      <w:r w:rsidRPr="00184805">
        <w:rPr>
          <w:rFonts w:ascii="Cambria" w:hAnsi="Cambria" w:cs="Times New Roman"/>
          <w:i w:val="0"/>
          <w:spacing w:val="4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биде</w:t>
      </w:r>
      <w:proofErr w:type="spellEnd"/>
      <w:r w:rsidRPr="00184805">
        <w:rPr>
          <w:rFonts w:ascii="Cambria" w:hAnsi="Cambria" w:cs="Times New Roman"/>
          <w:i w:val="0"/>
          <w:spacing w:val="3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изготвена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процената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по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видови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неопходните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податоци</w:t>
      </w:r>
      <w:proofErr w:type="spellEnd"/>
      <w:r w:rsidRPr="00184805">
        <w:rPr>
          <w:rFonts w:ascii="Cambria" w:hAnsi="Cambria" w:cs="Times New Roman"/>
          <w:i w:val="0"/>
          <w:spacing w:val="28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кои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се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приложуваат</w:t>
      </w:r>
      <w:proofErr w:type="spellEnd"/>
      <w:r w:rsidRPr="00184805">
        <w:rPr>
          <w:rFonts w:ascii="Cambria" w:hAnsi="Cambria" w:cs="Times New Roman"/>
          <w:i w:val="0"/>
          <w:spacing w:val="2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кон</w:t>
      </w:r>
      <w:proofErr w:type="spellEnd"/>
      <w:r w:rsidRPr="00184805">
        <w:rPr>
          <w:rFonts w:ascii="Cambria" w:hAnsi="Cambria" w:cs="Times New Roman"/>
          <w:i w:val="0"/>
          <w:spacing w:val="33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буџетот</w:t>
      </w:r>
      <w:proofErr w:type="spellEnd"/>
      <w:r w:rsidRPr="00184805">
        <w:rPr>
          <w:rFonts w:ascii="Cambria" w:hAnsi="Cambria" w:cs="Times New Roman"/>
          <w:i w:val="0"/>
          <w:spacing w:val="-2"/>
        </w:rPr>
        <w:t>.</w:t>
      </w:r>
    </w:p>
    <w:p w14:paraId="1C01327A" w14:textId="77777777" w:rsidR="00EA27F7" w:rsidRPr="00184805" w:rsidRDefault="00EA27F7" w:rsidP="00E31627">
      <w:pPr>
        <w:pStyle w:val="Heading1"/>
        <w:spacing w:after="60" w:line="280" w:lineRule="atLeast"/>
        <w:ind w:left="2452" w:right="2158" w:firstLine="567"/>
        <w:jc w:val="center"/>
        <w:rPr>
          <w:rFonts w:ascii="Cambria" w:hAnsi="Cambria" w:cs="Times New Roman"/>
          <w:b w:val="0"/>
          <w:bCs w:val="0"/>
          <w:lang w:val="mk-MK"/>
        </w:rPr>
      </w:pPr>
    </w:p>
    <w:p w14:paraId="7AAE79B8" w14:textId="1888B717" w:rsidR="00EA11A7" w:rsidRPr="00184805" w:rsidRDefault="00E258D2" w:rsidP="001E3605">
      <w:pPr>
        <w:pStyle w:val="Heading1"/>
        <w:tabs>
          <w:tab w:val="left" w:pos="0"/>
        </w:tabs>
        <w:spacing w:after="60" w:line="280" w:lineRule="atLeast"/>
        <w:ind w:left="0" w:right="-19"/>
        <w:jc w:val="center"/>
        <w:rPr>
          <w:rFonts w:ascii="Cambria" w:hAnsi="Cambria" w:cs="Times New Roman"/>
          <w:spacing w:val="-1"/>
          <w:lang w:val="mk-MK"/>
        </w:rPr>
      </w:pPr>
      <w:proofErr w:type="spellStart"/>
      <w:r w:rsidRPr="00184805">
        <w:rPr>
          <w:rFonts w:ascii="Cambria" w:hAnsi="Cambria" w:cs="Times New Roman"/>
        </w:rPr>
        <w:t>Член</w:t>
      </w:r>
      <w:proofErr w:type="spellEnd"/>
      <w:r w:rsidRPr="00184805">
        <w:rPr>
          <w:rFonts w:ascii="Cambria" w:hAnsi="Cambria" w:cs="Times New Roman"/>
          <w:spacing w:val="-11"/>
        </w:rPr>
        <w:t xml:space="preserve"> </w:t>
      </w:r>
      <w:r w:rsidRPr="00184805">
        <w:rPr>
          <w:rFonts w:ascii="Cambria" w:hAnsi="Cambria" w:cs="Times New Roman"/>
          <w:spacing w:val="-1"/>
        </w:rPr>
        <w:t>1</w:t>
      </w:r>
      <w:r w:rsidR="000254E0" w:rsidRPr="00184805">
        <w:rPr>
          <w:rFonts w:ascii="Cambria" w:hAnsi="Cambria" w:cs="Times New Roman"/>
          <w:spacing w:val="-1"/>
          <w:lang w:val="mk-MK"/>
        </w:rPr>
        <w:t>5</w:t>
      </w:r>
    </w:p>
    <w:p w14:paraId="12808128" w14:textId="4C9640C6" w:rsidR="00EA11A7" w:rsidRPr="00184805" w:rsidRDefault="00E258D2" w:rsidP="00E31627">
      <w:pPr>
        <w:pStyle w:val="BodyText"/>
        <w:spacing w:after="60" w:line="280" w:lineRule="atLeast"/>
        <w:ind w:right="-19" w:firstLine="567"/>
        <w:jc w:val="both"/>
        <w:rPr>
          <w:rFonts w:ascii="Cambria" w:hAnsi="Cambria" w:cs="Times New Roman"/>
          <w:i w:val="0"/>
        </w:rPr>
      </w:pPr>
      <w:proofErr w:type="spellStart"/>
      <w:proofErr w:type="gramStart"/>
      <w:r w:rsidRPr="00184805">
        <w:rPr>
          <w:rFonts w:ascii="Cambria" w:hAnsi="Cambria" w:cs="Times New Roman"/>
          <w:i w:val="0"/>
        </w:rPr>
        <w:t>Единките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</w:t>
      </w:r>
      <w:proofErr w:type="spellEnd"/>
      <w:proofErr w:type="gram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најдоцна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2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1 </w:t>
      </w:r>
      <w:r w:rsidR="005A4361" w:rsidRPr="00184805">
        <w:rPr>
          <w:rFonts w:ascii="Cambria" w:hAnsi="Cambria" w:cs="Times New Roman"/>
          <w:i w:val="0"/>
          <w:lang w:val="mk-MK"/>
        </w:rPr>
        <w:t>јули</w:t>
      </w:r>
      <w:r w:rsidRPr="00184805">
        <w:rPr>
          <w:rFonts w:ascii="Cambria" w:hAnsi="Cambria" w:cs="Times New Roman"/>
          <w:i w:val="0"/>
          <w:spacing w:val="1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тековната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r w:rsidRPr="00184805">
        <w:rPr>
          <w:rFonts w:ascii="Cambria" w:hAnsi="Cambria" w:cs="Times New Roman"/>
          <w:i w:val="0"/>
          <w:spacing w:val="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доставуваат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следниве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податоци</w:t>
      </w:r>
      <w:proofErr w:type="spellEnd"/>
      <w:r w:rsidRPr="00184805">
        <w:rPr>
          <w:rFonts w:ascii="Cambria" w:hAnsi="Cambria" w:cs="Times New Roman"/>
          <w:i w:val="0"/>
        </w:rPr>
        <w:t>:</w:t>
      </w:r>
    </w:p>
    <w:p w14:paraId="66E79201" w14:textId="77777777" w:rsidR="00EA11A7" w:rsidRPr="00184805" w:rsidRDefault="00E258D2" w:rsidP="001E3605">
      <w:pPr>
        <w:pStyle w:val="BodyText"/>
        <w:numPr>
          <w:ilvl w:val="0"/>
          <w:numId w:val="1"/>
        </w:numPr>
        <w:tabs>
          <w:tab w:val="left" w:pos="643"/>
        </w:tabs>
        <w:spacing w:after="60" w:line="280" w:lineRule="atLeast"/>
        <w:ind w:left="0" w:right="-1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процена</w:t>
      </w:r>
      <w:proofErr w:type="spellEnd"/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трошоците</w:t>
      </w:r>
      <w:proofErr w:type="spellEnd"/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фискалната</w:t>
      </w:r>
      <w:proofErr w:type="spellEnd"/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година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5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според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трошковни</w:t>
      </w:r>
      <w:proofErr w:type="spellEnd"/>
      <w:r w:rsidRPr="00184805">
        <w:rPr>
          <w:rFonts w:ascii="Cambria" w:hAnsi="Cambria" w:cs="Times New Roman"/>
          <w:i w:val="0"/>
          <w:spacing w:val="5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ставки</w:t>
      </w:r>
      <w:proofErr w:type="spellEnd"/>
      <w:r w:rsidRPr="00184805">
        <w:rPr>
          <w:rFonts w:ascii="Cambria" w:hAnsi="Cambria" w:cs="Times New Roman"/>
          <w:i w:val="0"/>
          <w:spacing w:val="52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и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потставки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5CD90C39" w14:textId="5389AE5F" w:rsidR="00EA11A7" w:rsidRPr="00184805" w:rsidRDefault="00E258D2" w:rsidP="001E3605">
      <w:pPr>
        <w:pStyle w:val="BodyText"/>
        <w:numPr>
          <w:ilvl w:val="0"/>
          <w:numId w:val="1"/>
        </w:numPr>
        <w:tabs>
          <w:tab w:val="left" w:pos="654"/>
        </w:tabs>
        <w:spacing w:after="60" w:line="280" w:lineRule="atLeast"/>
        <w:ind w:left="0" w:right="-1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процена</w:t>
      </w:r>
      <w:proofErr w:type="spellEnd"/>
      <w:r w:rsidRPr="00184805">
        <w:rPr>
          <w:rFonts w:ascii="Cambria" w:hAnsi="Cambria" w:cs="Times New Roman"/>
          <w:i w:val="0"/>
          <w:spacing w:val="6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трошоците</w:t>
      </w:r>
      <w:proofErr w:type="spellEnd"/>
      <w:r w:rsidRPr="00184805">
        <w:rPr>
          <w:rFonts w:ascii="Cambria" w:hAnsi="Cambria" w:cs="Times New Roman"/>
          <w:i w:val="0"/>
          <w:spacing w:val="6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наредните</w:t>
      </w:r>
      <w:proofErr w:type="spellEnd"/>
      <w:r w:rsidR="000944B8" w:rsidRPr="00184805">
        <w:rPr>
          <w:rFonts w:ascii="Cambria" w:hAnsi="Cambria" w:cs="Times New Roman"/>
          <w:i w:val="0"/>
          <w:lang w:val="mk-MK"/>
        </w:rPr>
        <w:t xml:space="preserve"> пет</w:t>
      </w:r>
      <w:r w:rsidR="004A64A0">
        <w:rPr>
          <w:rFonts w:ascii="Cambria" w:hAnsi="Cambria" w:cs="Times New Roman"/>
          <w:i w:val="0"/>
          <w:spacing w:val="65"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фискални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години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</w:t>
      </w:r>
      <w:proofErr w:type="spellEnd"/>
      <w:r w:rsidRPr="00184805">
        <w:rPr>
          <w:rFonts w:ascii="Cambria" w:hAnsi="Cambria" w:cs="Times New Roman"/>
          <w:i w:val="0"/>
          <w:spacing w:val="6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трошковни</w:t>
      </w:r>
      <w:proofErr w:type="spellEnd"/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ставки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</w:rPr>
        <w:t>потставки</w:t>
      </w:r>
      <w:proofErr w:type="spellEnd"/>
      <w:r w:rsidRPr="00184805">
        <w:rPr>
          <w:rFonts w:ascii="Cambria" w:hAnsi="Cambria" w:cs="Times New Roman"/>
          <w:i w:val="0"/>
        </w:rPr>
        <w:t>;</w:t>
      </w:r>
      <w:proofErr w:type="gramEnd"/>
    </w:p>
    <w:p w14:paraId="0DB6DB13" w14:textId="77777777" w:rsidR="00EA11A7" w:rsidRPr="00184805" w:rsidRDefault="00E258D2" w:rsidP="001E3605">
      <w:pPr>
        <w:pStyle w:val="BodyText"/>
        <w:numPr>
          <w:ilvl w:val="0"/>
          <w:numId w:val="1"/>
        </w:numPr>
        <w:tabs>
          <w:tab w:val="left" w:pos="584"/>
        </w:tabs>
        <w:spacing w:after="60" w:line="280" w:lineRule="atLeast"/>
        <w:ind w:left="0" w:right="-1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  <w:spacing w:val="-2"/>
        </w:rPr>
        <w:t>преглед</w:t>
      </w:r>
      <w:proofErr w:type="spellEnd"/>
      <w:r w:rsidRPr="00184805">
        <w:rPr>
          <w:rFonts w:ascii="Cambria" w:hAnsi="Cambria" w:cs="Times New Roman"/>
          <w:i w:val="0"/>
          <w:spacing w:val="-6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потребните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расходи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неопходното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вработување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извршување</w:t>
      </w:r>
      <w:proofErr w:type="spellEnd"/>
      <w:r w:rsidRPr="00184805">
        <w:rPr>
          <w:rFonts w:ascii="Cambria" w:hAnsi="Cambria" w:cs="Times New Roman"/>
          <w:i w:val="0"/>
          <w:spacing w:val="-5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25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функциите</w:t>
      </w:r>
      <w:proofErr w:type="spellEnd"/>
      <w:r w:rsidRPr="00184805">
        <w:rPr>
          <w:rFonts w:ascii="Cambria" w:hAnsi="Cambria" w:cs="Times New Roman"/>
          <w:i w:val="0"/>
          <w:spacing w:val="-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1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proofErr w:type="gramStart"/>
      <w:r w:rsidRPr="00184805">
        <w:rPr>
          <w:rFonts w:ascii="Cambria" w:hAnsi="Cambria" w:cs="Times New Roman"/>
          <w:i w:val="0"/>
          <w:spacing w:val="-2"/>
        </w:rPr>
        <w:t>корисниците</w:t>
      </w:r>
      <w:proofErr w:type="spellEnd"/>
      <w:r w:rsidRPr="00184805">
        <w:rPr>
          <w:rFonts w:ascii="Cambria" w:hAnsi="Cambria" w:cs="Times New Roman"/>
          <w:i w:val="0"/>
          <w:spacing w:val="-2"/>
        </w:rPr>
        <w:t>;</w:t>
      </w:r>
      <w:proofErr w:type="gramEnd"/>
    </w:p>
    <w:p w14:paraId="3AFF1EC0" w14:textId="77777777" w:rsidR="00EA11A7" w:rsidRPr="00184805" w:rsidRDefault="00E258D2" w:rsidP="001E3605">
      <w:pPr>
        <w:pStyle w:val="BodyText"/>
        <w:numPr>
          <w:ilvl w:val="0"/>
          <w:numId w:val="1"/>
        </w:numPr>
        <w:tabs>
          <w:tab w:val="left" w:pos="653"/>
        </w:tabs>
        <w:spacing w:after="60" w:line="280" w:lineRule="atLeast"/>
        <w:ind w:left="0" w:right="-19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предлози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r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содржат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идните</w:t>
      </w:r>
      <w:proofErr w:type="spellEnd"/>
      <w:r w:rsidRPr="00184805">
        <w:rPr>
          <w:rFonts w:ascii="Cambria" w:hAnsi="Cambria" w:cs="Times New Roman"/>
          <w:i w:val="0"/>
          <w:spacing w:val="6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обврски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или</w:t>
      </w:r>
      <w:proofErr w:type="spellEnd"/>
      <w:r w:rsidRPr="00184805">
        <w:rPr>
          <w:rFonts w:ascii="Cambria" w:hAnsi="Cambria" w:cs="Times New Roman"/>
          <w:i w:val="0"/>
          <w:spacing w:val="6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повеќегодишните</w:t>
      </w:r>
      <w:proofErr w:type="spellEnd"/>
      <w:r w:rsidRPr="00184805">
        <w:rPr>
          <w:rFonts w:ascii="Cambria" w:hAnsi="Cambria" w:cs="Times New Roman"/>
          <w:i w:val="0"/>
          <w:spacing w:val="6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трошоци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w w:val="9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вклучувајќи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ги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инвестиционите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проекти</w:t>
      </w:r>
      <w:proofErr w:type="spellEnd"/>
      <w:r w:rsidRPr="00184805">
        <w:rPr>
          <w:rFonts w:ascii="Cambria" w:hAnsi="Cambria" w:cs="Times New Roman"/>
          <w:i w:val="0"/>
          <w:spacing w:val="-7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искажани</w:t>
      </w:r>
      <w:proofErr w:type="spellEnd"/>
      <w:r w:rsidRPr="00184805">
        <w:rPr>
          <w:rFonts w:ascii="Cambria" w:hAnsi="Cambria" w:cs="Times New Roman"/>
          <w:i w:val="0"/>
          <w:spacing w:val="-12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поединечно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r w:rsidRPr="00184805">
        <w:rPr>
          <w:rFonts w:ascii="Cambria" w:hAnsi="Cambria" w:cs="Times New Roman"/>
          <w:i w:val="0"/>
        </w:rPr>
        <w:t>и</w:t>
      </w:r>
    </w:p>
    <w:p w14:paraId="7BE9A59E" w14:textId="77777777" w:rsidR="00EA11A7" w:rsidRPr="00184805" w:rsidRDefault="00E258D2" w:rsidP="001E3605">
      <w:pPr>
        <w:pStyle w:val="BodyText"/>
        <w:numPr>
          <w:ilvl w:val="0"/>
          <w:numId w:val="1"/>
        </w:numPr>
        <w:tabs>
          <w:tab w:val="left" w:pos="575"/>
        </w:tabs>
        <w:spacing w:after="60" w:line="280" w:lineRule="atLeast"/>
        <w:ind w:left="0" w:firstLine="567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  <w:spacing w:val="-5"/>
        </w:rPr>
        <w:t>тро</w:t>
      </w:r>
      <w:r w:rsidRPr="00184805">
        <w:rPr>
          <w:rFonts w:ascii="Cambria" w:hAnsi="Cambria" w:cs="Times New Roman"/>
          <w:i w:val="0"/>
          <w:spacing w:val="-4"/>
        </w:rPr>
        <w:t>ш</w:t>
      </w:r>
      <w:r w:rsidRPr="00184805">
        <w:rPr>
          <w:rFonts w:ascii="Cambria" w:hAnsi="Cambria" w:cs="Times New Roman"/>
          <w:i w:val="0"/>
          <w:spacing w:val="-5"/>
        </w:rPr>
        <w:t>оц</w:t>
      </w:r>
      <w:r w:rsidRPr="00184805">
        <w:rPr>
          <w:rFonts w:ascii="Cambria" w:hAnsi="Cambria" w:cs="Times New Roman"/>
          <w:i w:val="0"/>
          <w:spacing w:val="-4"/>
        </w:rPr>
        <w:t>и</w:t>
      </w:r>
      <w:r w:rsidRPr="00184805">
        <w:rPr>
          <w:rFonts w:ascii="Cambria" w:hAnsi="Cambria" w:cs="Times New Roman"/>
          <w:i w:val="0"/>
          <w:spacing w:val="-5"/>
        </w:rPr>
        <w:t>т</w:t>
      </w:r>
      <w:r w:rsidRPr="00184805">
        <w:rPr>
          <w:rFonts w:ascii="Cambria" w:hAnsi="Cambria" w:cs="Times New Roman"/>
          <w:i w:val="0"/>
          <w:spacing w:val="-4"/>
        </w:rPr>
        <w:t>е</w:t>
      </w:r>
      <w:proofErr w:type="spellEnd"/>
      <w:r w:rsidRPr="00184805">
        <w:rPr>
          <w:rFonts w:ascii="Cambria" w:hAnsi="Cambria" w:cs="Times New Roman"/>
          <w:i w:val="0"/>
          <w:spacing w:val="-11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2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4"/>
        </w:rPr>
        <w:t>сек</w:t>
      </w:r>
      <w:r w:rsidRPr="00184805">
        <w:rPr>
          <w:rFonts w:ascii="Cambria" w:hAnsi="Cambria" w:cs="Times New Roman"/>
          <w:i w:val="0"/>
          <w:spacing w:val="-5"/>
        </w:rPr>
        <w:t>оја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3"/>
        </w:rPr>
        <w:t>идна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4"/>
        </w:rPr>
        <w:t>г</w:t>
      </w:r>
      <w:r w:rsidRPr="00184805">
        <w:rPr>
          <w:rFonts w:ascii="Cambria" w:hAnsi="Cambria" w:cs="Times New Roman"/>
          <w:i w:val="0"/>
          <w:spacing w:val="-5"/>
        </w:rPr>
        <w:t>о</w:t>
      </w:r>
      <w:r w:rsidRPr="00184805">
        <w:rPr>
          <w:rFonts w:ascii="Cambria" w:hAnsi="Cambria" w:cs="Times New Roman"/>
          <w:i w:val="0"/>
          <w:spacing w:val="-4"/>
        </w:rPr>
        <w:t>ди</w:t>
      </w:r>
      <w:r w:rsidRPr="00184805">
        <w:rPr>
          <w:rFonts w:ascii="Cambria" w:hAnsi="Cambria" w:cs="Times New Roman"/>
          <w:i w:val="0"/>
          <w:spacing w:val="-5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9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4"/>
        </w:rPr>
        <w:t>иск</w:t>
      </w:r>
      <w:r w:rsidRPr="00184805">
        <w:rPr>
          <w:rFonts w:ascii="Cambria" w:hAnsi="Cambria" w:cs="Times New Roman"/>
          <w:i w:val="0"/>
          <w:spacing w:val="-5"/>
        </w:rPr>
        <w:t>а</w:t>
      </w:r>
      <w:r w:rsidRPr="00184805">
        <w:rPr>
          <w:rFonts w:ascii="Cambria" w:hAnsi="Cambria" w:cs="Times New Roman"/>
          <w:i w:val="0"/>
          <w:spacing w:val="-4"/>
        </w:rPr>
        <w:t>ж</w:t>
      </w:r>
      <w:r w:rsidRPr="00184805">
        <w:rPr>
          <w:rFonts w:ascii="Cambria" w:hAnsi="Cambria" w:cs="Times New Roman"/>
          <w:i w:val="0"/>
          <w:spacing w:val="-5"/>
        </w:rPr>
        <w:t>ан</w:t>
      </w:r>
      <w:r w:rsidRPr="00184805">
        <w:rPr>
          <w:rFonts w:ascii="Cambria" w:hAnsi="Cambria" w:cs="Times New Roman"/>
          <w:i w:val="0"/>
          <w:spacing w:val="-4"/>
        </w:rPr>
        <w:t>и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spacing w:val="-5"/>
        </w:rPr>
        <w:t>о</w:t>
      </w:r>
      <w:r w:rsidRPr="00184805">
        <w:rPr>
          <w:rFonts w:ascii="Cambria" w:hAnsi="Cambria" w:cs="Times New Roman"/>
          <w:i w:val="0"/>
          <w:spacing w:val="-4"/>
        </w:rPr>
        <w:t>ддел</w:t>
      </w:r>
      <w:r w:rsidRPr="00184805">
        <w:rPr>
          <w:rFonts w:ascii="Cambria" w:hAnsi="Cambria" w:cs="Times New Roman"/>
          <w:i w:val="0"/>
          <w:spacing w:val="-5"/>
        </w:rPr>
        <w:t>но</w:t>
      </w:r>
      <w:proofErr w:type="spellEnd"/>
      <w:r w:rsidRPr="00184805">
        <w:rPr>
          <w:rFonts w:ascii="Cambria" w:hAnsi="Cambria" w:cs="Times New Roman"/>
          <w:i w:val="0"/>
          <w:spacing w:val="-5"/>
        </w:rPr>
        <w:t>.</w:t>
      </w:r>
    </w:p>
    <w:p w14:paraId="4D838B7E" w14:textId="77777777" w:rsidR="00EA11A7" w:rsidRPr="00184805" w:rsidRDefault="00E258D2" w:rsidP="00E31627">
      <w:pPr>
        <w:pStyle w:val="BodyText"/>
        <w:spacing w:after="60" w:line="280" w:lineRule="atLeast"/>
        <w:ind w:right="198" w:firstLine="567"/>
        <w:jc w:val="both"/>
        <w:rPr>
          <w:rFonts w:ascii="Cambria" w:hAnsi="Cambria" w:cs="Times New Roman"/>
          <w:i w:val="0"/>
        </w:rPr>
      </w:pPr>
      <w:proofErr w:type="spellStart"/>
      <w:r w:rsidRPr="00184805">
        <w:rPr>
          <w:rFonts w:ascii="Cambria" w:hAnsi="Cambria" w:cs="Times New Roman"/>
          <w:i w:val="0"/>
        </w:rPr>
        <w:t>Покрај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податоците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ставот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r w:rsidRPr="00184805">
        <w:rPr>
          <w:rFonts w:ascii="Cambria" w:hAnsi="Cambria" w:cs="Times New Roman"/>
          <w:i w:val="0"/>
        </w:rPr>
        <w:t>1</w:t>
      </w:r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13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овој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член</w:t>
      </w:r>
      <w:proofErr w:type="spellEnd"/>
      <w:r w:rsidRPr="00184805">
        <w:rPr>
          <w:rFonts w:ascii="Cambria" w:hAnsi="Cambria" w:cs="Times New Roman"/>
          <w:i w:val="0"/>
        </w:rPr>
        <w:t>,</w:t>
      </w:r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корисниците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доставуваат</w:t>
      </w:r>
      <w:proofErr w:type="spellEnd"/>
      <w:r w:rsidRPr="00184805">
        <w:rPr>
          <w:rFonts w:ascii="Cambria" w:hAnsi="Cambria" w:cs="Times New Roman"/>
          <w:i w:val="0"/>
          <w:spacing w:val="14"/>
        </w:rPr>
        <w:t xml:space="preserve"> </w:t>
      </w:r>
      <w:r w:rsidRPr="00184805">
        <w:rPr>
          <w:rFonts w:ascii="Cambria" w:hAnsi="Cambria" w:cs="Times New Roman"/>
          <w:i w:val="0"/>
        </w:rPr>
        <w:t xml:space="preserve">и </w:t>
      </w:r>
      <w:proofErr w:type="spellStart"/>
      <w:r w:rsidRPr="00184805">
        <w:rPr>
          <w:rFonts w:ascii="Cambria" w:hAnsi="Cambria" w:cs="Times New Roman"/>
          <w:i w:val="0"/>
        </w:rPr>
        <w:t>образложение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висината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износите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</w:t>
      </w:r>
      <w:proofErr w:type="spellEnd"/>
      <w:r w:rsidRPr="00184805">
        <w:rPr>
          <w:rFonts w:ascii="Cambria" w:hAnsi="Cambria" w:cs="Times New Roman"/>
          <w:i w:val="0"/>
          <w:spacing w:val="-1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позиции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6D0915B2" w14:textId="66EECC7E" w:rsidR="005F54D9" w:rsidRPr="00184805" w:rsidRDefault="001E3605" w:rsidP="00E31627">
      <w:pPr>
        <w:pStyle w:val="Heading1"/>
        <w:spacing w:after="60" w:line="280" w:lineRule="atLeast"/>
        <w:ind w:left="0" w:right="21" w:firstLine="567"/>
        <w:jc w:val="both"/>
        <w:rPr>
          <w:rFonts w:ascii="Cambria" w:hAnsi="Cambria" w:cs="Times New Roman"/>
          <w:b w:val="0"/>
          <w:bCs w:val="0"/>
          <w:highlight w:val="yellow"/>
          <w:lang w:val="mk-MK"/>
        </w:rPr>
      </w:pPr>
      <w:r w:rsidRPr="00184805">
        <w:rPr>
          <w:rFonts w:ascii="Cambria" w:hAnsi="Cambria" w:cs="Times New Roman"/>
          <w:b w:val="0"/>
          <w:bCs w:val="0"/>
        </w:rPr>
        <w:t xml:space="preserve"> 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Основните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судови</w:t>
      </w:r>
      <w:proofErr w:type="spellEnd"/>
      <w:r w:rsidR="00E258D2" w:rsidRPr="00184805">
        <w:rPr>
          <w:rFonts w:ascii="Cambria" w:hAnsi="Cambria" w:cs="Times New Roman"/>
          <w:b w:val="0"/>
          <w:bCs w:val="0"/>
        </w:rPr>
        <w:t>,</w:t>
      </w:r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како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единки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корисници</w:t>
      </w:r>
      <w:proofErr w:type="spellEnd"/>
      <w:r w:rsidR="00E258D2" w:rsidRPr="00184805">
        <w:rPr>
          <w:rFonts w:ascii="Cambria" w:hAnsi="Cambria" w:cs="Times New Roman"/>
          <w:b w:val="0"/>
          <w:bCs w:val="0"/>
        </w:rPr>
        <w:t>,</w:t>
      </w:r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најдоцна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46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до</w:t>
      </w:r>
      <w:proofErr w:type="spellEnd"/>
      <w:r w:rsidR="009853C9" w:rsidRPr="00184805">
        <w:rPr>
          <w:rFonts w:ascii="Cambria" w:hAnsi="Cambria" w:cs="Times New Roman"/>
          <w:b w:val="0"/>
          <w:bCs w:val="0"/>
          <w:lang w:val="mk-MK"/>
        </w:rPr>
        <w:t xml:space="preserve"> 30 јуни</w:t>
      </w:r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во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45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тековната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1"/>
          <w:w w:val="9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година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податоците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од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ставот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r w:rsidR="00E258D2" w:rsidRPr="00184805">
        <w:rPr>
          <w:rFonts w:ascii="Cambria" w:hAnsi="Cambria" w:cs="Times New Roman"/>
          <w:b w:val="0"/>
          <w:bCs w:val="0"/>
        </w:rPr>
        <w:t>1</w:t>
      </w:r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на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овој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член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ги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усогласуваат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30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на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8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ниво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2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на</w:t>
      </w:r>
      <w:proofErr w:type="spellEnd"/>
      <w:r w:rsidR="00E258D2" w:rsidRPr="00184805">
        <w:rPr>
          <w:rFonts w:ascii="Cambria" w:hAnsi="Cambria" w:cs="Times New Roman"/>
          <w:b w:val="0"/>
          <w:bCs w:val="0"/>
          <w:w w:val="99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апелационото</w:t>
      </w:r>
      <w:proofErr w:type="spellEnd"/>
      <w:r w:rsidR="00E258D2" w:rsidRPr="00184805">
        <w:rPr>
          <w:rFonts w:ascii="Cambria" w:hAnsi="Cambria" w:cs="Times New Roman"/>
          <w:b w:val="0"/>
          <w:bCs w:val="0"/>
          <w:spacing w:val="-26"/>
        </w:rPr>
        <w:t xml:space="preserve"> </w:t>
      </w:r>
      <w:proofErr w:type="spellStart"/>
      <w:r w:rsidR="00E258D2" w:rsidRPr="00184805">
        <w:rPr>
          <w:rFonts w:ascii="Cambria" w:hAnsi="Cambria" w:cs="Times New Roman"/>
          <w:b w:val="0"/>
          <w:bCs w:val="0"/>
        </w:rPr>
        <w:t>подрачје</w:t>
      </w:r>
      <w:proofErr w:type="spellEnd"/>
      <w:r w:rsidR="00517AF5" w:rsidRPr="00184805">
        <w:rPr>
          <w:rFonts w:ascii="Cambria" w:hAnsi="Cambria" w:cs="Times New Roman"/>
          <w:b w:val="0"/>
          <w:bCs w:val="0"/>
          <w:lang w:val="mk-MK"/>
        </w:rPr>
        <w:t>.</w:t>
      </w:r>
    </w:p>
    <w:p w14:paraId="7068F462" w14:textId="174C2171" w:rsidR="00EA11A7" w:rsidRPr="00184805" w:rsidRDefault="00EA11A7" w:rsidP="00E31627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lang w:val="mk-MK"/>
        </w:rPr>
      </w:pPr>
    </w:p>
    <w:p w14:paraId="7F001682" w14:textId="11065C89" w:rsidR="002E349A" w:rsidRPr="00184805" w:rsidRDefault="002E349A" w:rsidP="002E349A">
      <w:pPr>
        <w:pStyle w:val="BodyText"/>
        <w:numPr>
          <w:ilvl w:val="0"/>
          <w:numId w:val="9"/>
        </w:numPr>
        <w:spacing w:after="60" w:line="280" w:lineRule="atLeast"/>
        <w:ind w:right="160"/>
        <w:jc w:val="center"/>
        <w:rPr>
          <w:rFonts w:ascii="Cambria" w:hAnsi="Cambria" w:cs="Times New Roman"/>
          <w:b/>
          <w:bCs/>
          <w:i w:val="0"/>
          <w:iCs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  <w:iCs/>
        </w:rPr>
        <w:t xml:space="preserve"> 1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6</w:t>
      </w:r>
    </w:p>
    <w:p w14:paraId="416C863E" w14:textId="77777777" w:rsidR="002E349A" w:rsidRPr="00184805" w:rsidRDefault="002E349A" w:rsidP="002E349A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Функционерот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раководи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единката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корисник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е </w:t>
      </w:r>
      <w:proofErr w:type="spellStart"/>
      <w:r w:rsidRPr="00184805">
        <w:rPr>
          <w:rFonts w:ascii="Cambria" w:hAnsi="Cambria" w:cs="Times New Roman"/>
          <w:i w:val="0"/>
          <w:iCs/>
        </w:rPr>
        <w:t>одговорен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единката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корисник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7B66CCAA" w14:textId="77777777" w:rsidR="002E349A" w:rsidRPr="00184805" w:rsidRDefault="002E349A" w:rsidP="002E349A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</w:rPr>
      </w:pPr>
    </w:p>
    <w:p w14:paraId="31C69549" w14:textId="1C0B0893" w:rsidR="002E349A" w:rsidRPr="00184805" w:rsidRDefault="002E349A" w:rsidP="002E349A">
      <w:pPr>
        <w:pStyle w:val="BodyText"/>
        <w:numPr>
          <w:ilvl w:val="0"/>
          <w:numId w:val="9"/>
        </w:numPr>
        <w:spacing w:after="60" w:line="280" w:lineRule="atLeast"/>
        <w:ind w:right="160"/>
        <w:jc w:val="center"/>
        <w:rPr>
          <w:rFonts w:ascii="Cambria" w:hAnsi="Cambria" w:cs="Times New Roman"/>
          <w:b/>
          <w:bCs/>
          <w:i w:val="0"/>
          <w:iCs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  <w:iCs/>
        </w:rPr>
        <w:t xml:space="preserve"> 1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7</w:t>
      </w:r>
    </w:p>
    <w:p w14:paraId="2A59F15B" w14:textId="70207AE9" w:rsidR="002E349A" w:rsidRPr="00184805" w:rsidRDefault="002E349A" w:rsidP="004B764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го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следи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и </w:t>
      </w:r>
      <w:proofErr w:type="spellStart"/>
      <w:r w:rsidRPr="00184805">
        <w:rPr>
          <w:rFonts w:ascii="Cambria" w:hAnsi="Cambria" w:cs="Times New Roman"/>
          <w:i w:val="0"/>
          <w:iCs/>
        </w:rPr>
        <w:t>доколку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извршените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контроли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констатираат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неправилности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  <w:iCs/>
        </w:rPr>
        <w:t>злоупотреби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="00933BCA" w:rsidRPr="00184805">
        <w:rPr>
          <w:rFonts w:ascii="Cambria" w:hAnsi="Cambria" w:cs="Times New Roman"/>
          <w:i w:val="0"/>
          <w:iCs/>
          <w:lang w:val="mk-MK"/>
        </w:rPr>
        <w:t xml:space="preserve"> претседателот на Судскиот совет,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директорот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обука</w:t>
      </w:r>
      <w:proofErr w:type="spellEnd"/>
      <w:r w:rsidR="00DB1077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судии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и</w:t>
      </w:r>
      <w:r w:rsidR="00E50A95" w:rsidRPr="00184805">
        <w:rPr>
          <w:rFonts w:ascii="Cambria" w:hAnsi="Cambria" w:cs="Times New Roman"/>
          <w:i w:val="0"/>
          <w:iCs/>
          <w:lang w:val="mk-MK"/>
        </w:rPr>
        <w:t xml:space="preserve"> јавни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ED0CAA" w:rsidRPr="00184805">
        <w:rPr>
          <w:rFonts w:ascii="Cambria" w:hAnsi="Cambria" w:cs="Times New Roman"/>
          <w:i w:val="0"/>
          <w:iCs/>
          <w:lang w:val="mk-MK"/>
        </w:rPr>
        <w:t>об</w:t>
      </w:r>
      <w:r w:rsidRPr="00184805">
        <w:rPr>
          <w:rFonts w:ascii="Cambria" w:hAnsi="Cambria" w:cs="Times New Roman"/>
          <w:i w:val="0"/>
          <w:iCs/>
        </w:rPr>
        <w:t>винители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="00DB1077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процесот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lastRenderedPageBreak/>
        <w:t>финансискиот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ги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известува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Врховниот</w:t>
      </w:r>
      <w:proofErr w:type="spellEnd"/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</w:t>
      </w:r>
      <w:proofErr w:type="spellEnd"/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Република</w:t>
      </w:r>
      <w:proofErr w:type="spellEnd"/>
      <w:r w:rsidR="00ED0CAA" w:rsidRPr="00184805">
        <w:rPr>
          <w:rFonts w:ascii="Cambria" w:hAnsi="Cambria" w:cs="Times New Roman"/>
          <w:i w:val="0"/>
          <w:iCs/>
          <w:lang w:val="mk-MK"/>
        </w:rPr>
        <w:t xml:space="preserve"> Северна</w:t>
      </w:r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Македонија</w:t>
      </w:r>
      <w:proofErr w:type="spellEnd"/>
      <w:r w:rsidRPr="00184805">
        <w:rPr>
          <w:rFonts w:ascii="Cambria" w:hAnsi="Cambria" w:cs="Times New Roman"/>
          <w:i w:val="0"/>
          <w:iCs/>
        </w:rPr>
        <w:t>,</w:t>
      </w:r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Министерството</w:t>
      </w:r>
      <w:proofErr w:type="spellEnd"/>
      <w:r w:rsidR="00BA171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="00406AA4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правда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r w:rsidR="00563050" w:rsidRPr="00184805">
        <w:rPr>
          <w:rFonts w:ascii="Cambria" w:hAnsi="Cambria" w:cs="Times New Roman"/>
          <w:i w:val="0"/>
          <w:iCs/>
          <w:lang w:val="mk-MK"/>
        </w:rPr>
        <w:t>С</w:t>
      </w:r>
      <w:proofErr w:type="spellStart"/>
      <w:r w:rsidRPr="00184805">
        <w:rPr>
          <w:rFonts w:ascii="Cambria" w:hAnsi="Cambria" w:cs="Times New Roman"/>
          <w:i w:val="0"/>
          <w:iCs/>
        </w:rPr>
        <w:t>удски</w:t>
      </w:r>
      <w:r w:rsidR="00563050" w:rsidRPr="00184805">
        <w:rPr>
          <w:rFonts w:ascii="Cambria" w:hAnsi="Cambria" w:cs="Times New Roman"/>
          <w:i w:val="0"/>
          <w:iCs/>
          <w:lang w:val="mk-MK"/>
        </w:rPr>
        <w:t>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="00563050" w:rsidRPr="00184805">
        <w:rPr>
          <w:rFonts w:ascii="Cambria" w:hAnsi="Cambria" w:cs="Times New Roman"/>
          <w:i w:val="0"/>
          <w:iCs/>
          <w:lang w:val="mk-MK"/>
        </w:rPr>
        <w:t xml:space="preserve"> на Република Северна Македонија</w:t>
      </w:r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Академијата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судии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и</w:t>
      </w:r>
      <w:r w:rsidR="00563050" w:rsidRPr="00184805">
        <w:rPr>
          <w:rFonts w:ascii="Cambria" w:hAnsi="Cambria" w:cs="Times New Roman"/>
          <w:i w:val="0"/>
          <w:iCs/>
          <w:lang w:val="mk-MK"/>
        </w:rPr>
        <w:t xml:space="preserve"> јавни</w:t>
      </w:r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обвинители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Министерството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  <w:iCs/>
        </w:rPr>
        <w:t>Државниот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завод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ревизија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578CEFBF" w14:textId="7256936F" w:rsidR="002E349A" w:rsidRPr="00184805" w:rsidRDefault="002E349A" w:rsidP="004B764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Внатрешна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ревизија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планови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единките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Pr="00184805">
        <w:rPr>
          <w:rFonts w:ascii="Cambria" w:hAnsi="Cambria" w:cs="Times New Roman"/>
          <w:i w:val="0"/>
          <w:iCs/>
          <w:lang w:val="mk-MK"/>
        </w:rPr>
        <w:t>вршат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внатрешен</w:t>
      </w:r>
      <w:proofErr w:type="spellEnd"/>
      <w:r w:rsidR="00E47F66" w:rsidRPr="00184805">
        <w:rPr>
          <w:rFonts w:ascii="Cambria" w:hAnsi="Cambria" w:cs="Times New Roman"/>
          <w:i w:val="0"/>
          <w:iCs/>
          <w:lang w:val="mk-MK"/>
        </w:rPr>
        <w:t>и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ревизор</w:t>
      </w:r>
      <w:proofErr w:type="spellEnd"/>
      <w:r w:rsidR="00E47F66" w:rsidRPr="00184805">
        <w:rPr>
          <w:rFonts w:ascii="Cambria" w:hAnsi="Cambria" w:cs="Times New Roman"/>
          <w:i w:val="0"/>
          <w:iCs/>
          <w:lang w:val="mk-MK"/>
        </w:rPr>
        <w:t xml:space="preserve">и </w:t>
      </w:r>
      <w:proofErr w:type="spellStart"/>
      <w:r w:rsidRPr="00184805">
        <w:rPr>
          <w:rFonts w:ascii="Cambria" w:hAnsi="Cambria" w:cs="Times New Roman"/>
          <w:i w:val="0"/>
          <w:iCs/>
        </w:rPr>
        <w:t>назначен</w:t>
      </w:r>
      <w:proofErr w:type="spellEnd"/>
      <w:r w:rsidR="00E47F66" w:rsidRPr="00184805">
        <w:rPr>
          <w:rFonts w:ascii="Cambria" w:hAnsi="Cambria" w:cs="Times New Roman"/>
          <w:i w:val="0"/>
          <w:iCs/>
          <w:lang w:val="mk-MK"/>
        </w:rPr>
        <w:t>и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54D65B5C" w14:textId="77777777" w:rsidR="002E349A" w:rsidRPr="00184805" w:rsidRDefault="002E349A" w:rsidP="004B764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bookmarkStart w:id="11" w:name="_Hlk216441467"/>
      <w:proofErr w:type="spellStart"/>
      <w:r w:rsidRPr="00184805">
        <w:rPr>
          <w:rFonts w:ascii="Cambria" w:hAnsi="Cambria" w:cs="Times New Roman"/>
          <w:i w:val="0"/>
          <w:iCs/>
        </w:rPr>
        <w:t>Внатрешна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ревизија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планови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bookmarkEnd w:id="11"/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единките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вршат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bookmarkStart w:id="12" w:name="_Hlk216441444"/>
      <w:proofErr w:type="spellStart"/>
      <w:r w:rsidRPr="00184805">
        <w:rPr>
          <w:rFonts w:ascii="Cambria" w:hAnsi="Cambria" w:cs="Times New Roman"/>
          <w:i w:val="0"/>
          <w:iCs/>
        </w:rPr>
        <w:t>внатрешни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ревизори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единицата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внатрешна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ревизија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bookmarkEnd w:id="12"/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3E7BC49E" w14:textId="77777777" w:rsidR="002E349A" w:rsidRPr="00184805" w:rsidRDefault="002E349A" w:rsidP="00A872B9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назначува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раководител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единицата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внатрешна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ревизија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редот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ревизорите</w:t>
      </w:r>
      <w:proofErr w:type="spellEnd"/>
      <w:r w:rsidRPr="00184805">
        <w:rPr>
          <w:rFonts w:ascii="Cambria" w:hAnsi="Cambria" w:cs="Times New Roman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вработени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единицата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предлог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Претседателот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2D32C654" w14:textId="77777777" w:rsidR="002E349A" w:rsidRPr="00184805" w:rsidRDefault="002E349A" w:rsidP="002E349A">
      <w:pPr>
        <w:pStyle w:val="BodyText"/>
        <w:spacing w:after="60" w:line="280" w:lineRule="atLeast"/>
        <w:ind w:right="160" w:firstLine="567"/>
        <w:rPr>
          <w:rFonts w:ascii="Cambria" w:hAnsi="Cambria" w:cs="Times New Roman"/>
        </w:rPr>
      </w:pPr>
    </w:p>
    <w:p w14:paraId="6B1DD096" w14:textId="418051D2" w:rsidR="002E349A" w:rsidRPr="00184805" w:rsidRDefault="002E349A" w:rsidP="001A11E2">
      <w:pPr>
        <w:pStyle w:val="BodyText"/>
        <w:numPr>
          <w:ilvl w:val="0"/>
          <w:numId w:val="9"/>
        </w:numPr>
        <w:spacing w:after="60" w:line="280" w:lineRule="atLeast"/>
        <w:ind w:right="160"/>
        <w:jc w:val="center"/>
        <w:rPr>
          <w:rFonts w:ascii="Cambria" w:hAnsi="Cambria" w:cs="Times New Roman"/>
          <w:b/>
          <w:bCs/>
          <w:i w:val="0"/>
          <w:iCs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  <w:iCs/>
        </w:rPr>
        <w:t xml:space="preserve"> 1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8</w:t>
      </w:r>
    </w:p>
    <w:p w14:paraId="71D7E9CC" w14:textId="76B3BD83" w:rsidR="002E349A" w:rsidRPr="00184805" w:rsidRDefault="002E349A" w:rsidP="002C4526">
      <w:pPr>
        <w:pStyle w:val="BodyText"/>
        <w:spacing w:after="60" w:line="280" w:lineRule="atLeast"/>
        <w:ind w:left="0" w:right="160" w:firstLine="702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Контрола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врши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согласно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одредбите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Законот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буџетите</w:t>
      </w:r>
      <w:proofErr w:type="spellEnd"/>
      <w:r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r w:rsidR="00B83BDC" w:rsidRPr="00184805">
        <w:rPr>
          <w:rFonts w:ascii="Cambria" w:hAnsi="Cambria" w:cs="Times New Roman"/>
          <w:i w:val="0"/>
          <w:iCs/>
          <w:lang w:val="mk-MK"/>
        </w:rPr>
        <w:t>и</w:t>
      </w:r>
      <w:r w:rsidRPr="00184805">
        <w:rPr>
          <w:rFonts w:ascii="Cambria" w:hAnsi="Cambria" w:cs="Times New Roman"/>
          <w:i w:val="0"/>
          <w:iCs/>
          <w:lang w:val="mk-MK"/>
        </w:rPr>
        <w:t xml:space="preserve"> други закони.</w:t>
      </w:r>
    </w:p>
    <w:p w14:paraId="0331391D" w14:textId="3DA85B9B" w:rsidR="002E349A" w:rsidRPr="00184805" w:rsidRDefault="002E349A" w:rsidP="00993CEC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bookmarkStart w:id="13" w:name="_Hlk216441527"/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bookmarkEnd w:id="13"/>
      <w:r w:rsidRPr="00184805">
        <w:rPr>
          <w:rFonts w:ascii="Cambria" w:hAnsi="Cambria" w:cs="Times New Roman"/>
          <w:i w:val="0"/>
          <w:iCs/>
        </w:rPr>
        <w:t xml:space="preserve">е </w:t>
      </w:r>
      <w:proofErr w:type="spellStart"/>
      <w:r w:rsidRPr="00184805">
        <w:rPr>
          <w:rFonts w:ascii="Cambria" w:hAnsi="Cambria" w:cs="Times New Roman"/>
          <w:i w:val="0"/>
          <w:iCs/>
        </w:rPr>
        <w:t>должен</w:t>
      </w:r>
      <w:proofErr w:type="spellEnd"/>
      <w:r w:rsidR="00D85191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достав</w:t>
      </w:r>
      <w:proofErr w:type="spellEnd"/>
      <w:r w:rsidR="000B3B3C" w:rsidRPr="00184805">
        <w:rPr>
          <w:rFonts w:ascii="Cambria" w:hAnsi="Cambria" w:cs="Times New Roman"/>
          <w:i w:val="0"/>
          <w:iCs/>
          <w:lang w:val="mk-MK"/>
        </w:rPr>
        <w:t>и</w:t>
      </w:r>
      <w:r w:rsidRPr="00184805">
        <w:rPr>
          <w:rFonts w:ascii="Cambria" w:hAnsi="Cambria" w:cs="Times New Roman"/>
          <w:i w:val="0"/>
          <w:iCs/>
        </w:rPr>
        <w:t xml:space="preserve"> </w:t>
      </w:r>
      <w:r w:rsidR="009E6BB3" w:rsidRPr="00184805">
        <w:rPr>
          <w:rFonts w:ascii="Cambria" w:hAnsi="Cambria" w:cs="Times New Roman"/>
          <w:i w:val="0"/>
          <w:iCs/>
          <w:lang w:val="mk-MK"/>
        </w:rPr>
        <w:t xml:space="preserve">годишен </w:t>
      </w:r>
      <w:proofErr w:type="spellStart"/>
      <w:r w:rsidRPr="00184805">
        <w:rPr>
          <w:rFonts w:ascii="Cambria" w:hAnsi="Cambria" w:cs="Times New Roman"/>
          <w:i w:val="0"/>
          <w:iCs/>
        </w:rPr>
        <w:t>извештај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извршувањето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</w:t>
      </w:r>
      <w:proofErr w:type="spellEnd"/>
      <w:r w:rsidR="009E6BB3" w:rsidRPr="00184805">
        <w:rPr>
          <w:rFonts w:ascii="Cambria" w:hAnsi="Cambria" w:cs="Times New Roman"/>
          <w:i w:val="0"/>
          <w:iCs/>
          <w:lang w:val="mk-MK"/>
        </w:rPr>
        <w:t xml:space="preserve"> на запознавање</w:t>
      </w:r>
      <w:r w:rsidR="00205A5D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bookmarkStart w:id="14" w:name="_Hlk216441574"/>
      <w:proofErr w:type="spellStart"/>
      <w:r w:rsidRPr="00184805">
        <w:rPr>
          <w:rFonts w:ascii="Cambria" w:hAnsi="Cambria" w:cs="Times New Roman"/>
          <w:i w:val="0"/>
          <w:iCs/>
        </w:rPr>
        <w:t>Министерството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Владата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Република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A872B9" w:rsidRPr="00184805">
        <w:rPr>
          <w:rFonts w:ascii="Cambria" w:hAnsi="Cambria" w:cs="Times New Roman"/>
          <w:i w:val="0"/>
          <w:iCs/>
          <w:lang w:val="mk-MK"/>
        </w:rPr>
        <w:t xml:space="preserve">Северна </w:t>
      </w:r>
      <w:proofErr w:type="spellStart"/>
      <w:r w:rsidRPr="00184805">
        <w:rPr>
          <w:rFonts w:ascii="Cambria" w:hAnsi="Cambria" w:cs="Times New Roman"/>
          <w:i w:val="0"/>
          <w:iCs/>
        </w:rPr>
        <w:t>Македонија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и </w:t>
      </w:r>
      <w:proofErr w:type="spellStart"/>
      <w:r w:rsidRPr="00184805">
        <w:rPr>
          <w:rFonts w:ascii="Cambria" w:hAnsi="Cambria" w:cs="Times New Roman"/>
          <w:i w:val="0"/>
          <w:iCs/>
        </w:rPr>
        <w:t>Собранието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Република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A872B9" w:rsidRPr="00184805">
        <w:rPr>
          <w:rFonts w:ascii="Cambria" w:hAnsi="Cambria" w:cs="Times New Roman"/>
          <w:i w:val="0"/>
          <w:iCs/>
          <w:lang w:val="mk-MK"/>
        </w:rPr>
        <w:t xml:space="preserve">Северна </w:t>
      </w:r>
      <w:proofErr w:type="spellStart"/>
      <w:r w:rsidRPr="00184805">
        <w:rPr>
          <w:rFonts w:ascii="Cambria" w:hAnsi="Cambria" w:cs="Times New Roman"/>
          <w:i w:val="0"/>
          <w:iCs/>
        </w:rPr>
        <w:t>Македонија</w:t>
      </w:r>
      <w:bookmarkEnd w:id="14"/>
      <w:proofErr w:type="spellEnd"/>
      <w:r w:rsidR="009E6BB3" w:rsidRPr="00184805">
        <w:rPr>
          <w:rFonts w:ascii="Cambria" w:hAnsi="Cambria" w:cs="Times New Roman"/>
          <w:i w:val="0"/>
          <w:iCs/>
          <w:lang w:val="mk-MK"/>
        </w:rPr>
        <w:t>, до 30 април во тековната,</w:t>
      </w:r>
      <w:r w:rsidR="00FC792A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r w:rsidR="009E6BB3" w:rsidRPr="00184805">
        <w:rPr>
          <w:rFonts w:ascii="Cambria" w:hAnsi="Cambria" w:cs="Times New Roman"/>
          <w:i w:val="0"/>
          <w:iCs/>
          <w:lang w:val="mk-MK"/>
        </w:rPr>
        <w:t>за претходната година</w:t>
      </w:r>
      <w:r w:rsidRPr="00184805">
        <w:rPr>
          <w:rFonts w:ascii="Cambria" w:hAnsi="Cambria" w:cs="Times New Roman"/>
          <w:i w:val="0"/>
          <w:iCs/>
        </w:rPr>
        <w:t>.</w:t>
      </w:r>
    </w:p>
    <w:p w14:paraId="1268C6B5" w14:textId="77777777" w:rsidR="002E349A" w:rsidRPr="00184805" w:rsidRDefault="002E349A" w:rsidP="002E349A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</w:rPr>
      </w:pPr>
    </w:p>
    <w:p w14:paraId="589BD7EF" w14:textId="29178D50" w:rsidR="002E349A" w:rsidRPr="00184805" w:rsidRDefault="002E349A" w:rsidP="00EA4F2B">
      <w:pPr>
        <w:pStyle w:val="BodyText"/>
        <w:numPr>
          <w:ilvl w:val="0"/>
          <w:numId w:val="9"/>
        </w:numPr>
        <w:spacing w:after="60" w:line="280" w:lineRule="atLeast"/>
        <w:ind w:right="160"/>
        <w:jc w:val="center"/>
        <w:rPr>
          <w:rFonts w:ascii="Cambria" w:hAnsi="Cambria" w:cs="Times New Roman"/>
          <w:b/>
          <w:bCs/>
          <w:i w:val="0"/>
          <w:iCs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  <w:iCs/>
        </w:rPr>
        <w:t xml:space="preserve"> 1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9</w:t>
      </w:r>
    </w:p>
    <w:p w14:paraId="6DB7D5EC" w14:textId="77777777" w:rsidR="002E349A" w:rsidRPr="00184805" w:rsidRDefault="002E349A" w:rsidP="000779D4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применуваат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одредбите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Законот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доколку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овој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закон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поинаку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е </w:t>
      </w:r>
      <w:proofErr w:type="spellStart"/>
      <w:r w:rsidRPr="00184805">
        <w:rPr>
          <w:rFonts w:ascii="Cambria" w:hAnsi="Cambria" w:cs="Times New Roman"/>
          <w:i w:val="0"/>
          <w:iCs/>
        </w:rPr>
        <w:t>определено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067CE74B" w14:textId="77777777" w:rsidR="00DF7AED" w:rsidRPr="00184805" w:rsidRDefault="00DF7AED" w:rsidP="000779D4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</w:p>
    <w:p w14:paraId="6D9303B2" w14:textId="6F6D6FDB" w:rsidR="002E349A" w:rsidRPr="00184805" w:rsidRDefault="007874ED" w:rsidP="003F210F">
      <w:pPr>
        <w:pStyle w:val="BodyText"/>
        <w:spacing w:after="60" w:line="280" w:lineRule="atLeast"/>
        <w:ind w:right="160" w:firstLine="567"/>
        <w:jc w:val="center"/>
        <w:rPr>
          <w:rFonts w:ascii="Cambria" w:hAnsi="Cambria" w:cs="Times New Roman"/>
          <w:b/>
          <w:i w:val="0"/>
          <w:iCs/>
          <w:lang w:val="mk-MK"/>
        </w:rPr>
      </w:pPr>
      <w:r w:rsidRPr="00184805">
        <w:rPr>
          <w:rFonts w:ascii="Cambria" w:hAnsi="Cambria" w:cs="Times New Roman"/>
          <w:b/>
          <w:i w:val="0"/>
          <w:iCs/>
        </w:rPr>
        <w:t xml:space="preserve">VI. </w:t>
      </w:r>
      <w:r w:rsidR="00AD7F47" w:rsidRPr="00184805">
        <w:rPr>
          <w:rFonts w:ascii="Cambria" w:hAnsi="Cambria" w:cs="Times New Roman"/>
          <w:b/>
          <w:i w:val="0"/>
          <w:iCs/>
          <w:lang w:val="mk-MK"/>
        </w:rPr>
        <w:t xml:space="preserve"> </w:t>
      </w:r>
      <w:r w:rsidR="002E349A" w:rsidRPr="00184805">
        <w:rPr>
          <w:rFonts w:ascii="Cambria" w:hAnsi="Cambria" w:cs="Times New Roman"/>
          <w:b/>
          <w:i w:val="0"/>
          <w:iCs/>
        </w:rPr>
        <w:t xml:space="preserve">ПОСТАПКА ЗА ДАВАЊЕ НА ФИНАНСИСКИ СОГЛАСНОСТИ НА </w:t>
      </w:r>
      <w:proofErr w:type="gramStart"/>
      <w:r w:rsidR="002E349A" w:rsidRPr="00184805">
        <w:rPr>
          <w:rFonts w:ascii="Cambria" w:hAnsi="Cambria" w:cs="Times New Roman"/>
          <w:b/>
          <w:i w:val="0"/>
          <w:iCs/>
        </w:rPr>
        <w:t xml:space="preserve">ГОДИШНИ </w:t>
      </w:r>
      <w:r w:rsidR="003F210F" w:rsidRPr="00184805">
        <w:rPr>
          <w:rFonts w:ascii="Cambria" w:hAnsi="Cambria" w:cs="Times New Roman"/>
          <w:b/>
          <w:i w:val="0"/>
          <w:iCs/>
          <w:lang w:val="mk-MK"/>
        </w:rPr>
        <w:t xml:space="preserve"> </w:t>
      </w:r>
      <w:r w:rsidR="002E349A" w:rsidRPr="00184805">
        <w:rPr>
          <w:rFonts w:ascii="Cambria" w:hAnsi="Cambria" w:cs="Times New Roman"/>
          <w:b/>
          <w:i w:val="0"/>
          <w:iCs/>
        </w:rPr>
        <w:t>ПЛАНОВИ</w:t>
      </w:r>
      <w:proofErr w:type="gramEnd"/>
      <w:r w:rsidR="002E349A" w:rsidRPr="00184805">
        <w:rPr>
          <w:rFonts w:ascii="Cambria" w:hAnsi="Cambria" w:cs="Times New Roman"/>
          <w:b/>
          <w:i w:val="0"/>
          <w:iCs/>
        </w:rPr>
        <w:t xml:space="preserve"> ЗА ВРАБОТУВАЊЕ НА ЕДИНКИТЕ КОРИСНИЦИ</w:t>
      </w:r>
      <w:r w:rsidR="00D617C0" w:rsidRPr="00184805">
        <w:rPr>
          <w:rFonts w:ascii="Cambria" w:hAnsi="Cambria" w:cs="Times New Roman"/>
          <w:b/>
          <w:i w:val="0"/>
          <w:iCs/>
          <w:lang w:val="mk-MK"/>
        </w:rPr>
        <w:t xml:space="preserve"> </w:t>
      </w:r>
    </w:p>
    <w:p w14:paraId="115A95EC" w14:textId="765DFCB2" w:rsidR="00403F4D" w:rsidRPr="00184805" w:rsidRDefault="002E349A" w:rsidP="00FB5F71">
      <w:pPr>
        <w:pStyle w:val="BodyText"/>
        <w:spacing w:after="60" w:line="280" w:lineRule="atLeast"/>
        <w:ind w:right="160" w:firstLine="7"/>
        <w:jc w:val="center"/>
        <w:rPr>
          <w:rFonts w:ascii="Cambria" w:hAnsi="Cambria" w:cs="Times New Roman"/>
          <w:b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b/>
          <w:i w:val="0"/>
          <w:iCs/>
        </w:rPr>
        <w:t>Член</w:t>
      </w:r>
      <w:proofErr w:type="spellEnd"/>
      <w:r w:rsidR="00FB4083" w:rsidRPr="00184805">
        <w:rPr>
          <w:rFonts w:ascii="Cambria" w:hAnsi="Cambria" w:cs="Times New Roman"/>
          <w:b/>
          <w:i w:val="0"/>
          <w:iCs/>
          <w:lang w:val="mk-MK"/>
        </w:rPr>
        <w:t xml:space="preserve"> </w:t>
      </w:r>
      <w:r w:rsidR="000254E0" w:rsidRPr="00184805">
        <w:rPr>
          <w:rFonts w:ascii="Cambria" w:hAnsi="Cambria" w:cs="Times New Roman"/>
          <w:b/>
          <w:i w:val="0"/>
          <w:iCs/>
          <w:lang w:val="mk-MK"/>
        </w:rPr>
        <w:t>20</w:t>
      </w:r>
    </w:p>
    <w:p w14:paraId="2AC10D9A" w14:textId="15DC0397" w:rsidR="002E349A" w:rsidRPr="00184805" w:rsidRDefault="002E349A" w:rsidP="00AC25C5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  <w:r w:rsidRPr="00184805">
        <w:rPr>
          <w:rFonts w:ascii="Cambria" w:hAnsi="Cambria" w:cs="Times New Roman"/>
          <w:i w:val="0"/>
          <w:iCs/>
          <w:lang w:val="mk-MK"/>
        </w:rPr>
        <w:t>Единките корисници на судската власт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имаат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обврска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планираат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вработувањата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AC25C5" w:rsidRPr="00184805">
        <w:rPr>
          <w:rFonts w:ascii="Cambria" w:hAnsi="Cambria" w:cs="Times New Roman"/>
          <w:i w:val="0"/>
          <w:iCs/>
          <w:lang w:val="mk-MK"/>
        </w:rPr>
        <w:t xml:space="preserve">согласно нивните потреби и утврдените стратешки приоритети за наредната година, а по претходно донесени акти за внатрешна организација и систематизација на работните места и целосно внесени податоци во ИСУЧР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што</w:t>
      </w:r>
      <w:proofErr w:type="spellEnd"/>
      <w:r w:rsidR="00500A75" w:rsidRPr="00184805">
        <w:rPr>
          <w:rFonts w:ascii="Cambria" w:hAnsi="Cambria" w:cs="Times New Roman"/>
          <w:i w:val="0"/>
          <w:iCs/>
          <w:lang w:val="mk-MK"/>
        </w:rPr>
        <w:t xml:space="preserve"> функционерот кој раководи со единката корисник</w:t>
      </w:r>
      <w:r w:rsidR="00FE3622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подготвува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годишен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вработувања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следната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календарска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годин</w:t>
      </w:r>
      <w:proofErr w:type="spellEnd"/>
      <w:r w:rsidRPr="00184805">
        <w:rPr>
          <w:rFonts w:ascii="Cambria" w:hAnsi="Cambria" w:cs="Times New Roman"/>
          <w:i w:val="0"/>
          <w:iCs/>
          <w:lang w:val="ru-RU"/>
        </w:rPr>
        <w:t>а.</w:t>
      </w:r>
      <w:r w:rsidRPr="00184805">
        <w:rPr>
          <w:rFonts w:ascii="Cambria" w:hAnsi="Cambria" w:cs="Times New Roman"/>
          <w:i w:val="0"/>
          <w:iCs/>
        </w:rPr>
        <w:t xml:space="preserve"> </w:t>
      </w:r>
    </w:p>
    <w:p w14:paraId="4B339207" w14:textId="205D0829" w:rsidR="002E349A" w:rsidRPr="00184805" w:rsidRDefault="002E349A" w:rsidP="00B677D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r w:rsidRPr="00184805">
        <w:rPr>
          <w:rFonts w:ascii="Cambria" w:hAnsi="Cambria" w:cs="Times New Roman"/>
          <w:i w:val="0"/>
          <w:iCs/>
          <w:lang w:val="mk-MK"/>
        </w:rPr>
        <w:t xml:space="preserve">  </w:t>
      </w:r>
      <w:r w:rsidR="005A28D2" w:rsidRPr="00184805">
        <w:rPr>
          <w:rFonts w:ascii="Cambria" w:hAnsi="Cambria" w:cs="Times New Roman"/>
          <w:i w:val="0"/>
          <w:iCs/>
          <w:lang w:val="mk-MK"/>
        </w:rPr>
        <w:t xml:space="preserve">Функционерот кој раководи со единката корисник </w:t>
      </w:r>
      <w:r w:rsidRPr="00184805">
        <w:rPr>
          <w:rFonts w:ascii="Cambria" w:hAnsi="Cambria" w:cs="Times New Roman"/>
          <w:i w:val="0"/>
          <w:iCs/>
        </w:rPr>
        <w:t xml:space="preserve">е </w:t>
      </w:r>
      <w:proofErr w:type="spellStart"/>
      <w:r w:rsidRPr="00184805">
        <w:rPr>
          <w:rFonts w:ascii="Cambria" w:hAnsi="Cambria" w:cs="Times New Roman"/>
          <w:i w:val="0"/>
          <w:iCs/>
        </w:rPr>
        <w:t>должен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најдоцна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1</w:t>
      </w:r>
      <w:r w:rsidR="004A050B" w:rsidRPr="00184805">
        <w:rPr>
          <w:rFonts w:ascii="Cambria" w:hAnsi="Cambria" w:cs="Times New Roman"/>
          <w:i w:val="0"/>
          <w:iCs/>
          <w:lang w:val="mk-MK"/>
        </w:rPr>
        <w:t xml:space="preserve"> јули</w:t>
      </w:r>
      <w:r w:rsidRPr="00184805">
        <w:rPr>
          <w:rFonts w:ascii="Cambria" w:hAnsi="Cambria" w:cs="Times New Roman"/>
          <w:i w:val="0"/>
          <w:iCs/>
          <w:lang w:val="mk-MK"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тековната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наредната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  <w:iCs/>
        </w:rPr>
        <w:t>достави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4A050B" w:rsidRPr="00184805">
        <w:rPr>
          <w:rFonts w:ascii="Cambria" w:hAnsi="Cambria" w:cs="Times New Roman"/>
          <w:i w:val="0"/>
          <w:iCs/>
          <w:lang w:val="mk-MK"/>
        </w:rPr>
        <w:t xml:space="preserve">предлог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ставот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1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овој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согласност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. </w:t>
      </w:r>
    </w:p>
    <w:p w14:paraId="26EC5B15" w14:textId="36518AA7" w:rsidR="00121C2C" w:rsidRPr="00184805" w:rsidRDefault="002E349A" w:rsidP="00352497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  <w:bookmarkStart w:id="15" w:name="_Hlk216278567"/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врз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основа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добиените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C249E8" w:rsidRPr="00184805">
        <w:rPr>
          <w:rFonts w:ascii="Cambria" w:hAnsi="Cambria" w:cs="Times New Roman"/>
          <w:i w:val="0"/>
          <w:iCs/>
          <w:lang w:val="mk-MK"/>
        </w:rPr>
        <w:t xml:space="preserve">предлог </w:t>
      </w:r>
      <w:proofErr w:type="spellStart"/>
      <w:r w:rsidRPr="00184805">
        <w:rPr>
          <w:rFonts w:ascii="Cambria" w:hAnsi="Cambria" w:cs="Times New Roman"/>
          <w:i w:val="0"/>
          <w:iCs/>
        </w:rPr>
        <w:t>планови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C0150B" w:rsidRPr="00184805">
        <w:rPr>
          <w:rFonts w:ascii="Cambria" w:hAnsi="Cambria" w:cs="Times New Roman"/>
          <w:i w:val="0"/>
          <w:iCs/>
          <w:lang w:val="mk-MK"/>
        </w:rPr>
        <w:t>единките корисници</w:t>
      </w:r>
      <w:r w:rsidRPr="00184805">
        <w:rPr>
          <w:rFonts w:ascii="Cambria" w:hAnsi="Cambria" w:cs="Times New Roman"/>
          <w:i w:val="0"/>
          <w:iCs/>
        </w:rPr>
        <w:t>,</w:t>
      </w:r>
      <w:r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r w:rsidR="00C0150B" w:rsidRPr="00184805">
        <w:rPr>
          <w:rFonts w:ascii="Cambria" w:hAnsi="Cambria" w:cs="Times New Roman"/>
          <w:i w:val="0"/>
          <w:iCs/>
          <w:lang w:val="mk-MK"/>
        </w:rPr>
        <w:t>масата на средства предвидени за исплата на плати, анализа на состојбата со човечки ресурси во</w:t>
      </w:r>
      <w:r w:rsidR="00E1137D" w:rsidRPr="00184805">
        <w:rPr>
          <w:rFonts w:ascii="Cambria" w:hAnsi="Cambria" w:cs="Times New Roman"/>
          <w:i w:val="0"/>
          <w:iCs/>
          <w:lang w:val="mk-MK"/>
        </w:rPr>
        <w:t xml:space="preserve"> судовите</w:t>
      </w:r>
      <w:r w:rsidR="00C0150B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најдоцна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="001E226F"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r w:rsidRPr="00184805">
        <w:rPr>
          <w:rFonts w:ascii="Cambria" w:hAnsi="Cambria" w:cs="Times New Roman"/>
          <w:i w:val="0"/>
          <w:iCs/>
        </w:rPr>
        <w:t>1</w:t>
      </w:r>
      <w:r w:rsidRPr="00184805">
        <w:rPr>
          <w:rFonts w:ascii="Cambria" w:hAnsi="Cambria" w:cs="Times New Roman"/>
          <w:i w:val="0"/>
          <w:iCs/>
          <w:lang w:val="mk-MK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август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тековната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донесува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Единствен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годишен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вработување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="00FE0FB5" w:rsidRPr="00184805">
        <w:rPr>
          <w:rFonts w:ascii="Cambria" w:hAnsi="Cambria" w:cs="Times New Roman"/>
          <w:i w:val="0"/>
          <w:iCs/>
          <w:lang w:val="mk-MK"/>
        </w:rPr>
        <w:t xml:space="preserve"> единките корисници на судската власт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доставува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="00FE0FB5" w:rsidRPr="00184805">
        <w:rPr>
          <w:rFonts w:ascii="Cambria" w:hAnsi="Cambria" w:cs="Times New Roman"/>
          <w:i w:val="0"/>
          <w:iCs/>
          <w:lang w:val="mk-MK"/>
        </w:rPr>
        <w:t xml:space="preserve"> единките </w:t>
      </w:r>
      <w:proofErr w:type="gramStart"/>
      <w:r w:rsidR="00FE0FB5" w:rsidRPr="00184805">
        <w:rPr>
          <w:rFonts w:ascii="Cambria" w:hAnsi="Cambria" w:cs="Times New Roman"/>
          <w:i w:val="0"/>
          <w:iCs/>
          <w:lang w:val="mk-MK"/>
        </w:rPr>
        <w:t>корисници</w:t>
      </w:r>
      <w:r w:rsidRPr="00184805">
        <w:rPr>
          <w:rFonts w:ascii="Cambria" w:hAnsi="Cambria" w:cs="Times New Roman"/>
          <w:i w:val="0"/>
          <w:iCs/>
        </w:rPr>
        <w:t xml:space="preserve">  и</w:t>
      </w:r>
      <w:proofErr w:type="gram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дава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согласност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истиот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.  </w:t>
      </w:r>
    </w:p>
    <w:bookmarkEnd w:id="15"/>
    <w:p w14:paraId="0E4B51FB" w14:textId="3AE19119" w:rsidR="002E349A" w:rsidRPr="00184805" w:rsidRDefault="002E349A" w:rsidP="00B677D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r w:rsidRPr="00184805">
        <w:rPr>
          <w:rFonts w:ascii="Cambria" w:hAnsi="Cambria" w:cs="Times New Roman"/>
          <w:i w:val="0"/>
          <w:iCs/>
          <w:lang w:val="mk-MK"/>
        </w:rPr>
        <w:t>Единките корисници најдоцна до 15 август се должни својот план за вработување да го усоглас</w:t>
      </w:r>
      <w:r w:rsidR="001458F3" w:rsidRPr="00184805">
        <w:rPr>
          <w:rFonts w:ascii="Cambria" w:hAnsi="Cambria" w:cs="Times New Roman"/>
          <w:i w:val="0"/>
          <w:iCs/>
          <w:lang w:val="mk-MK"/>
        </w:rPr>
        <w:t>а</w:t>
      </w:r>
      <w:r w:rsidRPr="00184805">
        <w:rPr>
          <w:rFonts w:ascii="Cambria" w:hAnsi="Cambria" w:cs="Times New Roman"/>
          <w:i w:val="0"/>
          <w:iCs/>
          <w:lang w:val="mk-MK"/>
        </w:rPr>
        <w:t>т со Единствен годишен план за вработување во судската власт</w:t>
      </w:r>
      <w:r w:rsidR="00FB5F71" w:rsidRPr="00184805">
        <w:rPr>
          <w:rFonts w:ascii="Cambria" w:hAnsi="Cambria" w:cs="Times New Roman"/>
          <w:i w:val="0"/>
          <w:iCs/>
          <w:lang w:val="mk-MK"/>
        </w:rPr>
        <w:t>.</w:t>
      </w:r>
    </w:p>
    <w:p w14:paraId="7A94BD5B" w14:textId="3A59B97D" w:rsidR="002E349A" w:rsidRPr="00184805" w:rsidRDefault="002E349A" w:rsidP="00A974ED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r w:rsidRPr="00184805">
        <w:rPr>
          <w:rFonts w:ascii="Cambria" w:hAnsi="Cambria" w:cs="Times New Roman"/>
          <w:i w:val="0"/>
          <w:iCs/>
          <w:lang w:val="ru-RU"/>
        </w:rPr>
        <w:t xml:space="preserve">Годишниот план за вработување од ставот 3 на овој член </w:t>
      </w:r>
      <w:r w:rsidR="007D3975" w:rsidRPr="00184805">
        <w:rPr>
          <w:rFonts w:ascii="Cambria" w:hAnsi="Cambria" w:cs="Times New Roman"/>
          <w:i w:val="0"/>
          <w:iCs/>
          <w:lang w:val="ru-RU"/>
        </w:rPr>
        <w:t xml:space="preserve">се доставува до </w:t>
      </w:r>
      <w:r w:rsidR="007D3975" w:rsidRPr="00184805">
        <w:rPr>
          <w:rFonts w:ascii="Cambria" w:hAnsi="Cambria" w:cs="Times New Roman"/>
          <w:i w:val="0"/>
          <w:iCs/>
          <w:lang w:val="ru-RU"/>
        </w:rPr>
        <w:lastRenderedPageBreak/>
        <w:t xml:space="preserve">Министерството за финансии и Министерството за јавна администрација заради известување, најдоцна до 1 септември во текоцната година за наредната година. </w:t>
      </w:r>
    </w:p>
    <w:p w14:paraId="37314E96" w14:textId="77777777" w:rsidR="002E349A" w:rsidRPr="00184805" w:rsidRDefault="002E349A" w:rsidP="00B677D8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</w:rPr>
      </w:pPr>
    </w:p>
    <w:p w14:paraId="206076D5" w14:textId="07BBE83A" w:rsidR="002E349A" w:rsidRPr="00184805" w:rsidRDefault="00B6144D" w:rsidP="00B063E2">
      <w:pPr>
        <w:pStyle w:val="BodyText"/>
        <w:spacing w:after="60" w:line="280" w:lineRule="atLeast"/>
        <w:ind w:right="160" w:firstLine="567"/>
        <w:jc w:val="center"/>
        <w:rPr>
          <w:rFonts w:ascii="Cambria" w:hAnsi="Cambria" w:cs="Times New Roman"/>
          <w:b/>
          <w:bCs/>
          <w:i w:val="0"/>
          <w:iCs/>
        </w:rPr>
      </w:pPr>
      <w:r w:rsidRPr="00184805">
        <w:rPr>
          <w:rFonts w:ascii="Cambria" w:hAnsi="Cambria" w:cs="Times New Roman"/>
          <w:b/>
          <w:bCs/>
          <w:i w:val="0"/>
          <w:iCs/>
        </w:rPr>
        <w:t xml:space="preserve">VII. </w:t>
      </w:r>
      <w:r w:rsidR="002E349A" w:rsidRPr="00184805">
        <w:rPr>
          <w:rFonts w:ascii="Cambria" w:hAnsi="Cambria" w:cs="Times New Roman"/>
          <w:b/>
          <w:bCs/>
          <w:i w:val="0"/>
          <w:iCs/>
        </w:rPr>
        <w:t xml:space="preserve">ПОСТАПКА ЗА ДАВАЊЕ НА ФИНАНСИСКА СОГЛАСНОСТ ЗА ВРАБОТУВАЊА ВО </w:t>
      </w:r>
      <w:r w:rsidR="000726DF" w:rsidRPr="00184805">
        <w:rPr>
          <w:rFonts w:ascii="Cambria" w:hAnsi="Cambria" w:cs="Times New Roman"/>
          <w:b/>
          <w:bCs/>
          <w:i w:val="0"/>
          <w:iCs/>
        </w:rPr>
        <w:t xml:space="preserve">ЕДИНКИТЕ КОРИСНИЦИ НА СУДСКАТА ВЛАСТ </w:t>
      </w:r>
    </w:p>
    <w:p w14:paraId="2FBB9B21" w14:textId="77777777" w:rsidR="002E349A" w:rsidRPr="00184805" w:rsidRDefault="002E349A" w:rsidP="002E349A">
      <w:pPr>
        <w:pStyle w:val="BodyText"/>
        <w:spacing w:after="60" w:line="280" w:lineRule="atLeast"/>
        <w:ind w:right="160" w:firstLine="567"/>
        <w:rPr>
          <w:rFonts w:ascii="Cambria" w:hAnsi="Cambria" w:cs="Times New Roman"/>
        </w:rPr>
      </w:pPr>
    </w:p>
    <w:p w14:paraId="4B3AFAFC" w14:textId="318C3EB1" w:rsidR="002E349A" w:rsidRPr="00184805" w:rsidRDefault="002E349A" w:rsidP="00BC61C2">
      <w:pPr>
        <w:pStyle w:val="BodyText"/>
        <w:spacing w:after="60" w:line="280" w:lineRule="atLeast"/>
        <w:ind w:right="160" w:firstLine="7"/>
        <w:jc w:val="center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="00C0697B" w:rsidRPr="00184805">
        <w:rPr>
          <w:rFonts w:ascii="Cambria" w:hAnsi="Cambria" w:cs="Times New Roman"/>
          <w:b/>
          <w:bCs/>
          <w:i w:val="0"/>
          <w:iCs/>
          <w:lang w:val="mk-MK"/>
        </w:rPr>
        <w:t xml:space="preserve"> 2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1</w:t>
      </w:r>
    </w:p>
    <w:p w14:paraId="1F5155CC" w14:textId="2AAEE3F4" w:rsidR="002E349A" w:rsidRPr="00184805" w:rsidRDefault="002E349A" w:rsidP="00F1610D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Единките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власт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барањата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пополнување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слободно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работно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место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поднесуваат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6F8F4B4E" w14:textId="51D3B86B" w:rsidR="00263A92" w:rsidRDefault="002E349A" w:rsidP="004A64A0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Судскиот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буџетски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совет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рок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30 </w:t>
      </w:r>
      <w:proofErr w:type="spellStart"/>
      <w:r w:rsidRPr="00184805">
        <w:rPr>
          <w:rFonts w:ascii="Cambria" w:hAnsi="Cambria" w:cs="Times New Roman"/>
          <w:i w:val="0"/>
          <w:iCs/>
        </w:rPr>
        <w:t>дена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денот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приемот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барањето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пополнување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работно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место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  <w:iCs/>
        </w:rPr>
        <w:t>писмено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ги</w:t>
      </w:r>
      <w:proofErr w:type="spellEnd"/>
      <w:r w:rsidR="00F1610D" w:rsidRPr="00184805">
        <w:rPr>
          <w:rFonts w:ascii="Cambria" w:hAnsi="Cambria" w:cs="Times New Roman"/>
          <w:i w:val="0"/>
          <w:iCs/>
          <w:lang w:val="mk-MK"/>
        </w:rPr>
        <w:t xml:space="preserve"> известува</w:t>
      </w:r>
      <w:r w:rsidRPr="00184805">
        <w:rPr>
          <w:rFonts w:ascii="Cambria" w:hAnsi="Cambria" w:cs="Times New Roman"/>
          <w:i w:val="0"/>
          <w:iCs/>
        </w:rPr>
        <w:t xml:space="preserve"> </w:t>
      </w:r>
      <w:r w:rsidR="002B7EC5" w:rsidRPr="00184805">
        <w:rPr>
          <w:rFonts w:ascii="Cambria" w:hAnsi="Cambria" w:cs="Times New Roman"/>
          <w:i w:val="0"/>
          <w:iCs/>
          <w:lang w:val="mk-MK"/>
        </w:rPr>
        <w:t>единките корисници</w:t>
      </w:r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ставот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1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овој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обезбедените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финансиски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средства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пополнување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работното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место</w:t>
      </w:r>
      <w:proofErr w:type="spellEnd"/>
      <w:r w:rsidRPr="00184805">
        <w:rPr>
          <w:rFonts w:ascii="Cambria" w:hAnsi="Cambria" w:cs="Times New Roman"/>
          <w:i w:val="0"/>
          <w:iCs/>
        </w:rPr>
        <w:t>.</w:t>
      </w:r>
    </w:p>
    <w:p w14:paraId="5EE0656C" w14:textId="77777777" w:rsidR="004A64A0" w:rsidRPr="00184805" w:rsidRDefault="004A64A0" w:rsidP="004A64A0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</w:p>
    <w:p w14:paraId="480237CE" w14:textId="77777777" w:rsidR="000726DF" w:rsidRPr="00184805" w:rsidRDefault="003A3A59" w:rsidP="000726DF">
      <w:pPr>
        <w:pStyle w:val="BodyText"/>
        <w:spacing w:after="60" w:line="280" w:lineRule="atLeast"/>
        <w:ind w:right="160" w:hanging="135"/>
        <w:jc w:val="center"/>
        <w:rPr>
          <w:rFonts w:ascii="Cambria" w:hAnsi="Cambria" w:cs="Times New Roman"/>
          <w:b/>
          <w:bCs/>
          <w:i w:val="0"/>
          <w:iCs/>
          <w:lang w:val="mk-MK"/>
        </w:rPr>
      </w:pPr>
      <w:bookmarkStart w:id="16" w:name="_Hlk216442209"/>
      <w:r w:rsidRPr="00184805">
        <w:rPr>
          <w:rFonts w:ascii="Cambria" w:hAnsi="Cambria" w:cs="Times New Roman"/>
          <w:b/>
          <w:bCs/>
          <w:i w:val="0"/>
          <w:iCs/>
        </w:rPr>
        <w:t>VII</w:t>
      </w:r>
      <w:r w:rsidR="00631B9D" w:rsidRPr="00184805">
        <w:rPr>
          <w:rFonts w:ascii="Cambria" w:hAnsi="Cambria" w:cs="Times New Roman"/>
          <w:b/>
          <w:bCs/>
          <w:i w:val="0"/>
          <w:iCs/>
        </w:rPr>
        <w:t>I</w:t>
      </w:r>
      <w:r w:rsidRPr="00184805">
        <w:rPr>
          <w:rFonts w:ascii="Cambria" w:hAnsi="Cambria" w:cs="Times New Roman"/>
          <w:b/>
          <w:bCs/>
          <w:i w:val="0"/>
          <w:iCs/>
        </w:rPr>
        <w:t>.</w:t>
      </w:r>
      <w:r w:rsidR="00AD7F47" w:rsidRPr="00184805">
        <w:rPr>
          <w:rFonts w:ascii="Cambria" w:hAnsi="Cambria" w:cs="Times New Roman"/>
          <w:b/>
          <w:bCs/>
          <w:i w:val="0"/>
          <w:iCs/>
          <w:lang w:val="mk-MK"/>
        </w:rPr>
        <w:t xml:space="preserve"> </w:t>
      </w:r>
      <w:r w:rsidR="002E349A" w:rsidRPr="00184805">
        <w:rPr>
          <w:rFonts w:ascii="Cambria" w:hAnsi="Cambria" w:cs="Times New Roman"/>
          <w:b/>
          <w:bCs/>
          <w:i w:val="0"/>
          <w:iCs/>
        </w:rPr>
        <w:t xml:space="preserve">ВРЕДНОСТ НА БОДОТ </w:t>
      </w:r>
      <w:r w:rsidR="000726DF" w:rsidRPr="00184805">
        <w:rPr>
          <w:rFonts w:ascii="Cambria" w:hAnsi="Cambria" w:cs="Times New Roman"/>
          <w:b/>
          <w:bCs/>
          <w:i w:val="0"/>
          <w:iCs/>
          <w:lang w:val="mk-MK"/>
        </w:rPr>
        <w:t>НА ВРАБОТЕНИТЕ ВО Е</w:t>
      </w:r>
      <w:r w:rsidR="000726DF" w:rsidRPr="00184805">
        <w:rPr>
          <w:rFonts w:ascii="Cambria" w:hAnsi="Cambria" w:cs="Times New Roman"/>
          <w:b/>
          <w:bCs/>
          <w:i w:val="0"/>
          <w:iCs/>
        </w:rPr>
        <w:t xml:space="preserve">ДИНКИТЕ КОРИСНИЦИ </w:t>
      </w:r>
    </w:p>
    <w:p w14:paraId="1515E562" w14:textId="6ACFFBF8" w:rsidR="002E349A" w:rsidRPr="00184805" w:rsidRDefault="000726DF" w:rsidP="000726DF">
      <w:pPr>
        <w:pStyle w:val="BodyText"/>
        <w:spacing w:after="60" w:line="280" w:lineRule="atLeast"/>
        <w:ind w:right="160" w:hanging="135"/>
        <w:jc w:val="center"/>
        <w:rPr>
          <w:rFonts w:ascii="Cambria" w:hAnsi="Cambria" w:cs="Times New Roman"/>
          <w:b/>
          <w:bCs/>
          <w:i w:val="0"/>
          <w:iCs/>
        </w:rPr>
      </w:pPr>
      <w:r w:rsidRPr="00184805">
        <w:rPr>
          <w:rFonts w:ascii="Cambria" w:hAnsi="Cambria" w:cs="Times New Roman"/>
          <w:b/>
          <w:bCs/>
          <w:i w:val="0"/>
          <w:iCs/>
        </w:rPr>
        <w:t>НА СУДСКАТА ВЛАСТ</w:t>
      </w:r>
    </w:p>
    <w:p w14:paraId="040D985A" w14:textId="01D0B848" w:rsidR="002E349A" w:rsidRPr="00184805" w:rsidRDefault="002E349A" w:rsidP="00FB5F71">
      <w:pPr>
        <w:pStyle w:val="BodyText"/>
        <w:spacing w:after="60" w:line="280" w:lineRule="atLeast"/>
        <w:ind w:right="160" w:hanging="135"/>
        <w:jc w:val="center"/>
        <w:rPr>
          <w:rFonts w:ascii="Cambria" w:hAnsi="Cambria" w:cs="Times New Roman"/>
          <w:b/>
          <w:bCs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="0094758D" w:rsidRPr="00184805">
        <w:rPr>
          <w:rFonts w:ascii="Cambria" w:hAnsi="Cambria" w:cs="Times New Roman"/>
          <w:b/>
          <w:bCs/>
          <w:i w:val="0"/>
          <w:iCs/>
          <w:lang w:val="mk-MK"/>
        </w:rPr>
        <w:t xml:space="preserve"> 2</w:t>
      </w:r>
      <w:r w:rsidR="000254E0" w:rsidRPr="00184805">
        <w:rPr>
          <w:rFonts w:ascii="Cambria" w:hAnsi="Cambria" w:cs="Times New Roman"/>
          <w:b/>
          <w:bCs/>
          <w:i w:val="0"/>
          <w:iCs/>
          <w:lang w:val="mk-MK"/>
        </w:rPr>
        <w:t>2</w:t>
      </w:r>
    </w:p>
    <w:p w14:paraId="60241B80" w14:textId="0B158547" w:rsidR="00614395" w:rsidRPr="00184805" w:rsidRDefault="002E349A" w:rsidP="00614395">
      <w:pPr>
        <w:pStyle w:val="BodyText"/>
        <w:spacing w:after="60" w:line="280" w:lineRule="atLeast"/>
        <w:ind w:left="0" w:right="160" w:firstLine="702"/>
        <w:jc w:val="both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Вредноста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бодот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пресметување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платите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0726DF" w:rsidRPr="00184805">
        <w:rPr>
          <w:rFonts w:ascii="Cambria" w:hAnsi="Cambria" w:cs="Times New Roman"/>
          <w:i w:val="0"/>
          <w:iCs/>
          <w:lang w:val="mk-MK"/>
        </w:rPr>
        <w:t>на вработените во е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динките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на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судската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власт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утврдува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секоја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година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614395" w:rsidRPr="00184805">
        <w:rPr>
          <w:rFonts w:ascii="Cambria" w:hAnsi="Cambria" w:cs="Times New Roman"/>
          <w:i w:val="0"/>
          <w:iCs/>
          <w:lang w:val="mk-MK"/>
        </w:rPr>
        <w:t xml:space="preserve">согласно закон. </w:t>
      </w:r>
    </w:p>
    <w:p w14:paraId="60D03DA8" w14:textId="11AE26AD" w:rsidR="00614395" w:rsidRPr="00184805" w:rsidRDefault="00614395" w:rsidP="000726DF">
      <w:pPr>
        <w:pStyle w:val="BodyText"/>
        <w:spacing w:after="60" w:line="280" w:lineRule="atLeast"/>
        <w:ind w:left="0" w:firstLine="702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iCs/>
          <w:lang w:val="mk-MK"/>
        </w:rPr>
        <w:t>Судскиот буџетски совет</w:t>
      </w:r>
      <w:r w:rsidR="00A70A79" w:rsidRPr="00184805">
        <w:rPr>
          <w:rFonts w:ascii="Cambria" w:hAnsi="Cambria" w:cs="Times New Roman"/>
          <w:i w:val="0"/>
          <w:iCs/>
          <w:lang w:val="mk-MK"/>
        </w:rPr>
        <w:t xml:space="preserve"> на седница донесува предлог </w:t>
      </w:r>
      <w:r w:rsidR="00F1610D" w:rsidRPr="00184805">
        <w:rPr>
          <w:rFonts w:ascii="Cambria" w:hAnsi="Cambria" w:cs="Times New Roman"/>
          <w:i w:val="0"/>
          <w:iCs/>
          <w:lang w:val="mk-MK"/>
        </w:rPr>
        <w:t xml:space="preserve">- </w:t>
      </w:r>
      <w:r w:rsidR="00A70A79" w:rsidRPr="00184805">
        <w:rPr>
          <w:rFonts w:ascii="Cambria" w:hAnsi="Cambria" w:cs="Times New Roman"/>
          <w:i w:val="0"/>
          <w:iCs/>
          <w:lang w:val="mk-MK"/>
        </w:rPr>
        <w:t xml:space="preserve">одлука за </w:t>
      </w:r>
      <w:r w:rsidRPr="00184805">
        <w:rPr>
          <w:rFonts w:ascii="Cambria" w:hAnsi="Cambria" w:cs="Times New Roman"/>
          <w:i w:val="0"/>
          <w:iCs/>
          <w:lang w:val="mk-MK"/>
        </w:rPr>
        <w:t xml:space="preserve">утврдување на </w:t>
      </w:r>
      <w:proofErr w:type="spellStart"/>
      <w:r w:rsidRPr="00184805">
        <w:rPr>
          <w:rFonts w:ascii="Cambria" w:hAnsi="Cambria" w:cs="Times New Roman"/>
          <w:i w:val="0"/>
        </w:rPr>
        <w:t>вредноста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бодот</w:t>
      </w:r>
      <w:proofErr w:type="spellEnd"/>
      <w:r w:rsidRPr="00184805">
        <w:rPr>
          <w:rFonts w:ascii="Cambria" w:hAnsi="Cambria" w:cs="Times New Roman"/>
          <w:i w:val="0"/>
          <w:lang w:val="mk-MK"/>
        </w:rPr>
        <w:t xml:space="preserve"> </w:t>
      </w:r>
      <w:r w:rsidR="00DF7AED" w:rsidRPr="00184805">
        <w:rPr>
          <w:rFonts w:ascii="Cambria" w:hAnsi="Cambria" w:cs="Times New Roman"/>
          <w:i w:val="0"/>
          <w:lang w:val="mk-MK"/>
        </w:rPr>
        <w:t xml:space="preserve">на платите на </w:t>
      </w:r>
      <w:r w:rsidR="000726DF" w:rsidRPr="00184805">
        <w:rPr>
          <w:rFonts w:ascii="Cambria" w:hAnsi="Cambria" w:cs="Times New Roman"/>
          <w:i w:val="0"/>
          <w:iCs/>
          <w:lang w:val="mk-MK"/>
        </w:rPr>
        <w:t>вработените во е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динките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на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судската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власт</w:t>
      </w:r>
      <w:proofErr w:type="spellEnd"/>
      <w:r w:rsidR="000726DF" w:rsidRPr="00184805">
        <w:rPr>
          <w:rFonts w:ascii="Cambria" w:hAnsi="Cambria" w:cs="Times New Roman"/>
          <w:i w:val="0"/>
          <w:iCs/>
          <w:lang w:val="mk-MK"/>
        </w:rPr>
        <w:t>, најдоцна во рок од пет дена од денот на објавување на Републичкиот буџет во „Службен весник на Република Северна Македонија.“</w:t>
      </w:r>
    </w:p>
    <w:p w14:paraId="5E633C5C" w14:textId="0440FD0E" w:rsidR="005C56ED" w:rsidRPr="00184805" w:rsidRDefault="002E349A" w:rsidP="004A64A0">
      <w:pPr>
        <w:pStyle w:val="BodyText"/>
        <w:spacing w:after="60" w:line="280" w:lineRule="atLeast"/>
        <w:ind w:left="0" w:right="160" w:firstLine="702"/>
        <w:jc w:val="both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Вредноста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бодот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пресметување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платите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0726DF" w:rsidRPr="00184805">
        <w:rPr>
          <w:rFonts w:ascii="Cambria" w:hAnsi="Cambria" w:cs="Times New Roman"/>
          <w:i w:val="0"/>
          <w:iCs/>
          <w:lang w:val="mk-MK"/>
        </w:rPr>
        <w:t>на вработените во е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динките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корисници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на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судската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="000726DF" w:rsidRPr="00184805">
        <w:rPr>
          <w:rFonts w:ascii="Cambria" w:hAnsi="Cambria" w:cs="Times New Roman"/>
          <w:i w:val="0"/>
          <w:iCs/>
        </w:rPr>
        <w:t>власт</w:t>
      </w:r>
      <w:proofErr w:type="spellEnd"/>
      <w:r w:rsidR="000726DF"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може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биде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помала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r w:rsidR="00E26171" w:rsidRPr="00184805">
        <w:rPr>
          <w:rFonts w:ascii="Cambria" w:hAnsi="Cambria" w:cs="Times New Roman"/>
          <w:i w:val="0"/>
          <w:iCs/>
          <w:lang w:val="mk-MK"/>
        </w:rPr>
        <w:t xml:space="preserve">утврдената вредност на бодот на административните службеници.  </w:t>
      </w:r>
    </w:p>
    <w:p w14:paraId="244DB0A5" w14:textId="3D3FAE70" w:rsidR="004B5AF6" w:rsidRPr="00184805" w:rsidRDefault="00036328" w:rsidP="00D87873">
      <w:pPr>
        <w:pStyle w:val="BodyText"/>
        <w:spacing w:after="60" w:line="280" w:lineRule="atLeast"/>
        <w:ind w:right="160" w:firstLine="567"/>
        <w:jc w:val="center"/>
        <w:rPr>
          <w:rFonts w:ascii="Cambria" w:hAnsi="Cambria" w:cs="Times New Roman"/>
          <w:b/>
          <w:bCs/>
          <w:i w:val="0"/>
          <w:iCs/>
          <w:lang w:val="mk-MK"/>
        </w:rPr>
      </w:pPr>
      <w:r w:rsidRPr="00184805">
        <w:rPr>
          <w:rFonts w:ascii="Cambria" w:hAnsi="Cambria" w:cs="Times New Roman"/>
          <w:b/>
          <w:bCs/>
          <w:i w:val="0"/>
          <w:iCs/>
        </w:rPr>
        <w:t xml:space="preserve">IX. </w:t>
      </w:r>
      <w:r w:rsidR="00B50829" w:rsidRPr="00184805">
        <w:rPr>
          <w:rFonts w:ascii="Cambria" w:hAnsi="Cambria" w:cs="Times New Roman"/>
          <w:b/>
          <w:bCs/>
          <w:i w:val="0"/>
          <w:iCs/>
          <w:lang w:val="mk-MK"/>
        </w:rPr>
        <w:t>П</w:t>
      </w:r>
      <w:r w:rsidR="00902DA9" w:rsidRPr="00184805">
        <w:rPr>
          <w:rFonts w:ascii="Cambria" w:hAnsi="Cambria" w:cs="Times New Roman"/>
          <w:b/>
          <w:bCs/>
          <w:i w:val="0"/>
          <w:iCs/>
          <w:lang w:val="mk-MK"/>
        </w:rPr>
        <w:t>РЕОДНИ И ЗАВРШНИ ОДРЕДБИ</w:t>
      </w:r>
    </w:p>
    <w:p w14:paraId="2A57C74E" w14:textId="77777777" w:rsidR="001A15EA" w:rsidRPr="00184805" w:rsidRDefault="001A15EA" w:rsidP="001A15EA">
      <w:pPr>
        <w:pStyle w:val="BodyText"/>
        <w:spacing w:after="60" w:line="280" w:lineRule="atLeast"/>
        <w:ind w:left="0" w:right="160" w:firstLine="7"/>
        <w:jc w:val="center"/>
        <w:rPr>
          <w:rFonts w:ascii="Cambria" w:hAnsi="Cambria" w:cs="Times New Roman"/>
          <w:b/>
          <w:bCs/>
          <w:i w:val="0"/>
          <w:iCs/>
          <w:lang w:val="mk-MK"/>
        </w:rPr>
      </w:pPr>
    </w:p>
    <w:p w14:paraId="4EDAD3CB" w14:textId="018A1BC3" w:rsidR="001A15EA" w:rsidRPr="00184805" w:rsidRDefault="001A15EA" w:rsidP="001A15EA">
      <w:pPr>
        <w:pStyle w:val="BodyText"/>
        <w:spacing w:after="60" w:line="280" w:lineRule="atLeast"/>
        <w:ind w:left="0" w:right="160" w:firstLine="7"/>
        <w:jc w:val="center"/>
        <w:rPr>
          <w:rFonts w:ascii="Cambria" w:hAnsi="Cambria" w:cs="Times New Roman"/>
          <w:b/>
          <w:bCs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b/>
          <w:bCs/>
          <w:i w:val="0"/>
          <w:iCs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  <w:iCs/>
        </w:rPr>
        <w:t xml:space="preserve"> 2</w:t>
      </w:r>
      <w:r w:rsidRPr="00184805">
        <w:rPr>
          <w:rFonts w:ascii="Cambria" w:hAnsi="Cambria" w:cs="Times New Roman"/>
          <w:b/>
          <w:bCs/>
          <w:i w:val="0"/>
          <w:iCs/>
          <w:lang w:val="mk-MK"/>
        </w:rPr>
        <w:t>3</w:t>
      </w:r>
    </w:p>
    <w:p w14:paraId="0AFEEA9B" w14:textId="535CEE97" w:rsidR="00DC3836" w:rsidRDefault="00DC3836" w:rsidP="00DC3836">
      <w:pPr>
        <w:pStyle w:val="BodyText"/>
        <w:ind w:firstLine="567"/>
        <w:jc w:val="both"/>
        <w:rPr>
          <w:rFonts w:ascii="Cambria" w:hAnsi="Cambria" w:cs="Times New Roman"/>
          <w:i w:val="0"/>
          <w:lang w:val="mk-MK"/>
        </w:rPr>
      </w:pPr>
      <w:proofErr w:type="spellStart"/>
      <w:r w:rsidRPr="00184805">
        <w:rPr>
          <w:rFonts w:ascii="Cambria" w:hAnsi="Cambria" w:cs="Times New Roman"/>
          <w:i w:val="0"/>
        </w:rPr>
        <w:t>Одлуката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начинот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утврдување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платите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вработените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="005C56ED" w:rsidRPr="00184805">
        <w:rPr>
          <w:rFonts w:ascii="Cambria" w:eastAsiaTheme="minorHAnsi" w:hAnsi="Cambria" w:cs="Times New Roman"/>
          <w:b/>
          <w:i w:val="0"/>
          <w:iCs/>
        </w:rPr>
        <w:t xml:space="preserve"> </w:t>
      </w:r>
      <w:proofErr w:type="spellStart"/>
      <w:r w:rsidR="005C56ED" w:rsidRPr="00184805">
        <w:rPr>
          <w:rFonts w:ascii="Cambria" w:hAnsi="Cambria" w:cs="Times New Roman"/>
          <w:bCs/>
          <w:i w:val="0"/>
          <w:iCs/>
        </w:rPr>
        <w:t>единките</w:t>
      </w:r>
      <w:proofErr w:type="spellEnd"/>
      <w:r w:rsidR="005C56ED" w:rsidRPr="00184805">
        <w:rPr>
          <w:rFonts w:ascii="Cambria" w:hAnsi="Cambria" w:cs="Times New Roman"/>
          <w:bCs/>
          <w:i w:val="0"/>
          <w:iCs/>
        </w:rPr>
        <w:t xml:space="preserve"> </w:t>
      </w:r>
      <w:proofErr w:type="spellStart"/>
      <w:proofErr w:type="gramStart"/>
      <w:r w:rsidR="005C56ED" w:rsidRPr="00184805">
        <w:rPr>
          <w:rFonts w:ascii="Cambria" w:hAnsi="Cambria" w:cs="Times New Roman"/>
          <w:bCs/>
          <w:i w:val="0"/>
          <w:iCs/>
        </w:rPr>
        <w:t>корисници</w:t>
      </w:r>
      <w:proofErr w:type="spellEnd"/>
      <w:r w:rsidRPr="00184805">
        <w:rPr>
          <w:rFonts w:ascii="Cambria" w:hAnsi="Cambria" w:cs="Times New Roman"/>
          <w:i w:val="0"/>
        </w:rPr>
        <w:t xml:space="preserve">  </w:t>
      </w:r>
      <w:proofErr w:type="spellStart"/>
      <w:r w:rsidRPr="00184805">
        <w:rPr>
          <w:rFonts w:ascii="Cambria" w:hAnsi="Cambria" w:cs="Times New Roman"/>
          <w:i w:val="0"/>
        </w:rPr>
        <w:t>кои</w:t>
      </w:r>
      <w:proofErr w:type="spellEnd"/>
      <w:proofErr w:type="gram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вршат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помошно-технички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работи</w:t>
      </w:r>
      <w:proofErr w:type="spellEnd"/>
      <w:r w:rsidRPr="00184805">
        <w:rPr>
          <w:rFonts w:ascii="Cambria" w:hAnsi="Cambria" w:cs="Times New Roman"/>
          <w:i w:val="0"/>
        </w:rPr>
        <w:t xml:space="preserve">, </w:t>
      </w:r>
      <w:proofErr w:type="spellStart"/>
      <w:r w:rsidRPr="00184805">
        <w:rPr>
          <w:rFonts w:ascii="Cambria" w:hAnsi="Cambria" w:cs="Times New Roman"/>
          <w:i w:val="0"/>
        </w:rPr>
        <w:t>Судскиот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буџетски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совет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ќе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ја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донесе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рок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</w:rPr>
        <w:t xml:space="preserve"> 60 </w:t>
      </w:r>
      <w:proofErr w:type="spellStart"/>
      <w:r w:rsidRPr="00184805">
        <w:rPr>
          <w:rFonts w:ascii="Cambria" w:hAnsi="Cambria" w:cs="Times New Roman"/>
          <w:i w:val="0"/>
        </w:rPr>
        <w:t>дена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од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денот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влегувањето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во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сила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на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овој</w:t>
      </w:r>
      <w:proofErr w:type="spellEnd"/>
      <w:r w:rsidRPr="00184805">
        <w:rPr>
          <w:rFonts w:ascii="Cambria" w:hAnsi="Cambria" w:cs="Times New Roman"/>
          <w:i w:val="0"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</w:rPr>
        <w:t>закон</w:t>
      </w:r>
      <w:proofErr w:type="spellEnd"/>
      <w:r w:rsidRPr="00184805">
        <w:rPr>
          <w:rFonts w:ascii="Cambria" w:hAnsi="Cambria" w:cs="Times New Roman"/>
          <w:i w:val="0"/>
        </w:rPr>
        <w:t>.</w:t>
      </w:r>
    </w:p>
    <w:p w14:paraId="327DA73A" w14:textId="3BF77F77" w:rsidR="00D41DD7" w:rsidRPr="00D41DD7" w:rsidRDefault="00D41DD7" w:rsidP="00D41DD7">
      <w:pPr>
        <w:pStyle w:val="BodyText"/>
        <w:ind w:left="0" w:firstLine="0"/>
        <w:jc w:val="center"/>
        <w:rPr>
          <w:rFonts w:ascii="Cambria" w:hAnsi="Cambria" w:cs="Times New Roman"/>
          <w:b/>
          <w:bCs/>
          <w:i w:val="0"/>
          <w:lang w:val="mk-MK"/>
        </w:rPr>
      </w:pPr>
    </w:p>
    <w:p w14:paraId="4F716979" w14:textId="143ED9BB" w:rsidR="00184805" w:rsidRPr="00D41DD7" w:rsidRDefault="00D41DD7" w:rsidP="00053262">
      <w:pPr>
        <w:pStyle w:val="BodyText"/>
        <w:ind w:left="0" w:firstLine="0"/>
        <w:jc w:val="center"/>
        <w:rPr>
          <w:rFonts w:ascii="Cambria" w:hAnsi="Cambria" w:cs="Times New Roman"/>
          <w:b/>
          <w:bCs/>
          <w:i w:val="0"/>
          <w:lang w:val="mk-MK"/>
        </w:rPr>
      </w:pPr>
      <w:r w:rsidRPr="00D41DD7">
        <w:rPr>
          <w:rFonts w:ascii="Cambria" w:hAnsi="Cambria" w:cs="Times New Roman"/>
          <w:b/>
          <w:bCs/>
          <w:i w:val="0"/>
          <w:lang w:val="mk-MK"/>
        </w:rPr>
        <w:t>Член 24</w:t>
      </w:r>
    </w:p>
    <w:p w14:paraId="7F396F8C" w14:textId="2CB835C9" w:rsidR="00184805" w:rsidRPr="00E40D82" w:rsidRDefault="006F08C7" w:rsidP="00DC3836">
      <w:pPr>
        <w:pStyle w:val="BodyText"/>
        <w:ind w:firstLine="567"/>
        <w:jc w:val="both"/>
        <w:rPr>
          <w:rFonts w:ascii="Cambria" w:hAnsi="Cambria" w:cs="Times New Roman"/>
          <w:b/>
          <w:bCs/>
          <w:i w:val="0"/>
          <w:lang w:val="mk-MK"/>
        </w:rPr>
      </w:pPr>
      <w:r>
        <w:rPr>
          <w:rFonts w:ascii="Cambria" w:hAnsi="Cambria" w:cs="Times New Roman"/>
          <w:i w:val="0"/>
          <w:lang w:val="mk-MK"/>
        </w:rPr>
        <w:t>О</w:t>
      </w:r>
      <w:r w:rsidR="00E40D82">
        <w:rPr>
          <w:rFonts w:ascii="Cambria" w:hAnsi="Cambria" w:cs="Times New Roman"/>
          <w:i w:val="0"/>
          <w:lang w:val="mk-MK"/>
        </w:rPr>
        <w:t xml:space="preserve">тпочнатите постапки пред влегување на сила на овој закон ќе се спроведат согласно Закон за судски буџет </w:t>
      </w:r>
      <w:r w:rsidR="00E40D82" w:rsidRPr="00184805">
        <w:rPr>
          <w:rFonts w:ascii="Cambria" w:hAnsi="Cambria" w:cs="Times New Roman"/>
          <w:i w:val="0"/>
          <w:lang w:val="mk-MK"/>
        </w:rPr>
        <w:t xml:space="preserve">(„Службен весник на Република Македонија </w:t>
      </w:r>
      <w:r w:rsidR="00E40D82" w:rsidRPr="00184805">
        <w:rPr>
          <w:rFonts w:ascii="Cambria" w:hAnsi="Cambria" w:cs="Times New Roman"/>
          <w:i w:val="0"/>
        </w:rPr>
        <w:t>60/2003, 37/2006</w:t>
      </w:r>
      <w:r w:rsidR="00E40D82" w:rsidRPr="00184805">
        <w:rPr>
          <w:rFonts w:ascii="Cambria" w:hAnsi="Cambria" w:cs="Times New Roman"/>
          <w:i w:val="0"/>
          <w:lang w:val="mk-MK"/>
        </w:rPr>
        <w:t xml:space="preserve">, </w:t>
      </w:r>
      <w:r w:rsidR="00E40D82" w:rsidRPr="00184805">
        <w:rPr>
          <w:rFonts w:ascii="Cambria" w:hAnsi="Cambria" w:cs="Times New Roman"/>
          <w:i w:val="0"/>
        </w:rPr>
        <w:t>103/2008</w:t>
      </w:r>
      <w:r w:rsidR="00E40D82" w:rsidRPr="00184805">
        <w:rPr>
          <w:rFonts w:ascii="Cambria" w:hAnsi="Cambria" w:cs="Times New Roman"/>
          <w:i w:val="0"/>
          <w:lang w:val="mk-MK"/>
        </w:rPr>
        <w:t xml:space="preserve"> и 145/2010“).</w:t>
      </w:r>
    </w:p>
    <w:p w14:paraId="4B652004" w14:textId="77777777" w:rsidR="001A15EA" w:rsidRPr="00184805" w:rsidRDefault="001A15EA" w:rsidP="001A15EA">
      <w:pPr>
        <w:pStyle w:val="BodyText"/>
        <w:ind w:firstLine="7"/>
        <w:jc w:val="center"/>
        <w:rPr>
          <w:rFonts w:ascii="Cambria" w:hAnsi="Cambria" w:cs="Times New Roman"/>
          <w:b/>
          <w:bCs/>
          <w:i w:val="0"/>
          <w:lang w:val="mk-MK"/>
        </w:rPr>
      </w:pPr>
    </w:p>
    <w:p w14:paraId="0A33041E" w14:textId="62AF09EF" w:rsidR="001A15EA" w:rsidRPr="00184805" w:rsidRDefault="001A15EA" w:rsidP="001A15EA">
      <w:pPr>
        <w:pStyle w:val="BodyText"/>
        <w:ind w:firstLine="7"/>
        <w:jc w:val="center"/>
        <w:rPr>
          <w:rFonts w:ascii="Cambria" w:hAnsi="Cambria" w:cs="Times New Roman"/>
          <w:b/>
          <w:bCs/>
          <w:i w:val="0"/>
          <w:lang w:val="mk-MK"/>
        </w:rPr>
      </w:pPr>
      <w:proofErr w:type="spellStart"/>
      <w:r w:rsidRPr="00184805">
        <w:rPr>
          <w:rFonts w:ascii="Cambria" w:hAnsi="Cambria" w:cs="Times New Roman"/>
          <w:b/>
          <w:bCs/>
          <w:i w:val="0"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</w:rPr>
        <w:t xml:space="preserve"> 2</w:t>
      </w:r>
      <w:r w:rsidR="00D41DD7">
        <w:rPr>
          <w:rFonts w:ascii="Cambria" w:hAnsi="Cambria" w:cs="Times New Roman"/>
          <w:b/>
          <w:bCs/>
          <w:i w:val="0"/>
          <w:lang w:val="mk-MK"/>
        </w:rPr>
        <w:t>5</w:t>
      </w:r>
    </w:p>
    <w:p w14:paraId="257025D1" w14:textId="05E3E525" w:rsidR="00C3546D" w:rsidRPr="00184805" w:rsidRDefault="00C3546D" w:rsidP="00C3546D">
      <w:pPr>
        <w:pStyle w:val="BodyText"/>
        <w:spacing w:after="60" w:line="280" w:lineRule="atLeast"/>
        <w:ind w:right="160" w:firstLine="585"/>
        <w:jc w:val="both"/>
        <w:rPr>
          <w:rFonts w:ascii="Cambria" w:hAnsi="Cambria" w:cs="Times New Roman"/>
          <w:i w:val="0"/>
          <w:lang w:val="mk-MK"/>
        </w:rPr>
      </w:pPr>
      <w:r w:rsidRPr="00184805">
        <w:rPr>
          <w:rFonts w:ascii="Cambria" w:hAnsi="Cambria" w:cs="Times New Roman"/>
          <w:i w:val="0"/>
          <w:lang w:val="mk-MK"/>
        </w:rPr>
        <w:t xml:space="preserve">Со денот на влегувањето во примена на овој закон престанува да важи Законот за судскиот буџет („Службен весник на Република Македонија </w:t>
      </w:r>
      <w:r w:rsidRPr="00184805">
        <w:rPr>
          <w:rFonts w:ascii="Cambria" w:hAnsi="Cambria" w:cs="Times New Roman"/>
          <w:i w:val="0"/>
        </w:rPr>
        <w:t>60/2003, 37/2006</w:t>
      </w:r>
      <w:r w:rsidRPr="00184805">
        <w:rPr>
          <w:rFonts w:ascii="Cambria" w:hAnsi="Cambria" w:cs="Times New Roman"/>
          <w:i w:val="0"/>
          <w:lang w:val="mk-MK"/>
        </w:rPr>
        <w:t xml:space="preserve">, </w:t>
      </w:r>
      <w:r w:rsidRPr="00184805">
        <w:rPr>
          <w:rFonts w:ascii="Cambria" w:hAnsi="Cambria" w:cs="Times New Roman"/>
          <w:i w:val="0"/>
        </w:rPr>
        <w:t>103/2008</w:t>
      </w:r>
      <w:r w:rsidRPr="00184805">
        <w:rPr>
          <w:rFonts w:ascii="Cambria" w:hAnsi="Cambria" w:cs="Times New Roman"/>
          <w:i w:val="0"/>
          <w:lang w:val="mk-MK"/>
        </w:rPr>
        <w:t xml:space="preserve"> и 145/2010“).</w:t>
      </w:r>
    </w:p>
    <w:p w14:paraId="6544067A" w14:textId="2608660C" w:rsidR="001A15EA" w:rsidRPr="00184805" w:rsidRDefault="001A15EA" w:rsidP="001A15EA">
      <w:pPr>
        <w:pStyle w:val="BodyText"/>
        <w:spacing w:after="60" w:line="280" w:lineRule="atLeast"/>
        <w:ind w:right="160" w:firstLine="7"/>
        <w:jc w:val="center"/>
        <w:rPr>
          <w:rFonts w:ascii="Cambria" w:hAnsi="Cambria" w:cs="Times New Roman"/>
          <w:b/>
          <w:bCs/>
          <w:i w:val="0"/>
          <w:lang w:val="mk-MK"/>
        </w:rPr>
      </w:pPr>
      <w:proofErr w:type="spellStart"/>
      <w:r w:rsidRPr="00184805">
        <w:rPr>
          <w:rFonts w:ascii="Cambria" w:hAnsi="Cambria" w:cs="Times New Roman"/>
          <w:b/>
          <w:bCs/>
          <w:i w:val="0"/>
        </w:rPr>
        <w:t>Член</w:t>
      </w:r>
      <w:proofErr w:type="spellEnd"/>
      <w:r w:rsidRPr="00184805">
        <w:rPr>
          <w:rFonts w:ascii="Cambria" w:hAnsi="Cambria" w:cs="Times New Roman"/>
          <w:b/>
          <w:bCs/>
          <w:i w:val="0"/>
        </w:rPr>
        <w:t xml:space="preserve"> 2</w:t>
      </w:r>
      <w:r w:rsidR="00D41DD7">
        <w:rPr>
          <w:rFonts w:ascii="Cambria" w:hAnsi="Cambria" w:cs="Times New Roman"/>
          <w:b/>
          <w:bCs/>
          <w:i w:val="0"/>
          <w:lang w:val="mk-MK"/>
        </w:rPr>
        <w:t>6</w:t>
      </w:r>
    </w:p>
    <w:p w14:paraId="06B646A2" w14:textId="3C6C3BBE" w:rsidR="002E349A" w:rsidRPr="004A64A0" w:rsidRDefault="004B5AF6" w:rsidP="004A64A0">
      <w:pPr>
        <w:pStyle w:val="BodyText"/>
        <w:spacing w:after="60" w:line="280" w:lineRule="atLeast"/>
        <w:ind w:right="160" w:firstLine="567"/>
        <w:jc w:val="both"/>
        <w:rPr>
          <w:rFonts w:ascii="Cambria" w:hAnsi="Cambria" w:cs="Times New Roman"/>
          <w:i w:val="0"/>
          <w:iCs/>
          <w:lang w:val="mk-MK"/>
        </w:rPr>
      </w:pPr>
      <w:proofErr w:type="spellStart"/>
      <w:r w:rsidRPr="00184805">
        <w:rPr>
          <w:rFonts w:ascii="Cambria" w:hAnsi="Cambria" w:cs="Times New Roman"/>
          <w:i w:val="0"/>
          <w:iCs/>
        </w:rPr>
        <w:t>Овој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закон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влегува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сила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осмиот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од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денот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објавувањето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во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"</w:t>
      </w:r>
      <w:proofErr w:type="spellStart"/>
      <w:r w:rsidRPr="00184805">
        <w:rPr>
          <w:rFonts w:ascii="Cambria" w:hAnsi="Cambria" w:cs="Times New Roman"/>
          <w:i w:val="0"/>
          <w:iCs/>
        </w:rPr>
        <w:t>Службен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весник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на</w:t>
      </w:r>
      <w:proofErr w:type="spellEnd"/>
      <w:r w:rsidRPr="00184805">
        <w:rPr>
          <w:rFonts w:ascii="Cambria" w:hAnsi="Cambria" w:cs="Times New Roman"/>
          <w:i w:val="0"/>
          <w:iCs/>
        </w:rPr>
        <w:t xml:space="preserve"> </w:t>
      </w:r>
      <w:proofErr w:type="spellStart"/>
      <w:r w:rsidRPr="00184805">
        <w:rPr>
          <w:rFonts w:ascii="Cambria" w:hAnsi="Cambria" w:cs="Times New Roman"/>
          <w:i w:val="0"/>
          <w:iCs/>
        </w:rPr>
        <w:t>Република</w:t>
      </w:r>
      <w:proofErr w:type="spellEnd"/>
      <w:r w:rsidR="0097087A" w:rsidRPr="00184805">
        <w:rPr>
          <w:rFonts w:ascii="Cambria" w:hAnsi="Cambria" w:cs="Times New Roman"/>
          <w:i w:val="0"/>
          <w:iCs/>
          <w:lang w:val="mk-MK"/>
        </w:rPr>
        <w:t xml:space="preserve"> Северна </w:t>
      </w:r>
      <w:r w:rsidRPr="00184805">
        <w:rPr>
          <w:rFonts w:ascii="Cambria" w:hAnsi="Cambria" w:cs="Times New Roman"/>
          <w:i w:val="0"/>
          <w:iCs/>
        </w:rPr>
        <w:t>Македонија".</w:t>
      </w:r>
      <w:bookmarkEnd w:id="16"/>
    </w:p>
    <w:sectPr w:rsidR="002E349A" w:rsidRPr="004A64A0" w:rsidSect="00517AF5">
      <w:headerReference w:type="default" r:id="rId8"/>
      <w:footerReference w:type="default" r:id="rId9"/>
      <w:pgSz w:w="11900" w:h="16820"/>
      <w:pgMar w:top="980" w:right="1140" w:bottom="1702" w:left="1140" w:header="743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6D216" w14:textId="77777777" w:rsidR="009618AC" w:rsidRDefault="009618AC">
      <w:r>
        <w:separator/>
      </w:r>
    </w:p>
  </w:endnote>
  <w:endnote w:type="continuationSeparator" w:id="0">
    <w:p w14:paraId="33112F26" w14:textId="77777777" w:rsidR="009618AC" w:rsidRDefault="0096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20B0604020202020204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0788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54C39" w14:textId="3D5B9180" w:rsidR="00E31627" w:rsidRDefault="00E31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1591E" w14:textId="63DAF25C" w:rsidR="00EA11A7" w:rsidRDefault="00EA11A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7B766" w14:textId="77777777" w:rsidR="009618AC" w:rsidRDefault="009618AC">
      <w:r>
        <w:separator/>
      </w:r>
    </w:p>
  </w:footnote>
  <w:footnote w:type="continuationSeparator" w:id="0">
    <w:p w14:paraId="1E1C0359" w14:textId="77777777" w:rsidR="009618AC" w:rsidRDefault="0096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8BE6" w14:textId="26B9EA92" w:rsidR="00EA11A7" w:rsidRDefault="00AA5E6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24D12BA6" wp14:editId="4568A474">
              <wp:simplePos x="0" y="0"/>
              <wp:positionH relativeFrom="page">
                <wp:posOffset>797560</wp:posOffset>
              </wp:positionH>
              <wp:positionV relativeFrom="page">
                <wp:posOffset>459105</wp:posOffset>
              </wp:positionV>
              <wp:extent cx="2524760" cy="152400"/>
              <wp:effectExtent l="0" t="1905" r="1905" b="0"/>
              <wp:wrapNone/>
              <wp:docPr id="4911413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FC98" w14:textId="17E50BC1" w:rsidR="00EA11A7" w:rsidRDefault="00EA11A7">
                          <w:pPr>
                            <w:spacing w:line="227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4D12B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pt;margin-top:36.15pt;width:198.8pt;height:1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" filled="f" stroked="f">
              <v:textbox inset="0,0,0,0">
                <w:txbxContent>
                  <w:p w14:paraId="6FD7FC98" w14:textId="17E50BC1" w:rsidR="00EA11A7" w:rsidRDefault="00EA11A7">
                    <w:pPr>
                      <w:spacing w:line="227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D70A1"/>
    <w:multiLevelType w:val="hybridMultilevel"/>
    <w:tmpl w:val="405EE708"/>
    <w:lvl w:ilvl="0" w:tplc="A4525FE2">
      <w:start w:val="1"/>
      <w:numFmt w:val="bullet"/>
      <w:lvlText w:val="-"/>
      <w:lvlJc w:val="left"/>
      <w:pPr>
        <w:ind w:left="136" w:hanging="244"/>
      </w:pPr>
      <w:rPr>
        <w:rFonts w:ascii="Tahoma" w:eastAsia="Tahoma" w:hAnsi="Tahoma" w:hint="default"/>
        <w:sz w:val="24"/>
        <w:szCs w:val="24"/>
      </w:rPr>
    </w:lvl>
    <w:lvl w:ilvl="1" w:tplc="C12064CA">
      <w:start w:val="1"/>
      <w:numFmt w:val="bullet"/>
      <w:lvlText w:val="•"/>
      <w:lvlJc w:val="left"/>
      <w:pPr>
        <w:ind w:left="1084" w:hanging="244"/>
      </w:pPr>
      <w:rPr>
        <w:rFonts w:hint="default"/>
      </w:rPr>
    </w:lvl>
    <w:lvl w:ilvl="2" w:tplc="19F67238">
      <w:start w:val="1"/>
      <w:numFmt w:val="bullet"/>
      <w:lvlText w:val="•"/>
      <w:lvlJc w:val="left"/>
      <w:pPr>
        <w:ind w:left="2032" w:hanging="244"/>
      </w:pPr>
      <w:rPr>
        <w:rFonts w:hint="default"/>
      </w:rPr>
    </w:lvl>
    <w:lvl w:ilvl="3" w:tplc="71068B0E">
      <w:start w:val="1"/>
      <w:numFmt w:val="bullet"/>
      <w:lvlText w:val="•"/>
      <w:lvlJc w:val="left"/>
      <w:pPr>
        <w:ind w:left="2981" w:hanging="244"/>
      </w:pPr>
      <w:rPr>
        <w:rFonts w:hint="default"/>
      </w:rPr>
    </w:lvl>
    <w:lvl w:ilvl="4" w:tplc="007876C2">
      <w:start w:val="1"/>
      <w:numFmt w:val="bullet"/>
      <w:lvlText w:val="•"/>
      <w:lvlJc w:val="left"/>
      <w:pPr>
        <w:ind w:left="3929" w:hanging="244"/>
      </w:pPr>
      <w:rPr>
        <w:rFonts w:hint="default"/>
      </w:rPr>
    </w:lvl>
    <w:lvl w:ilvl="5" w:tplc="9426136C">
      <w:start w:val="1"/>
      <w:numFmt w:val="bullet"/>
      <w:lvlText w:val="•"/>
      <w:lvlJc w:val="left"/>
      <w:pPr>
        <w:ind w:left="4878" w:hanging="244"/>
      </w:pPr>
      <w:rPr>
        <w:rFonts w:hint="default"/>
      </w:rPr>
    </w:lvl>
    <w:lvl w:ilvl="6" w:tplc="8FECF294">
      <w:start w:val="1"/>
      <w:numFmt w:val="bullet"/>
      <w:lvlText w:val="•"/>
      <w:lvlJc w:val="left"/>
      <w:pPr>
        <w:ind w:left="5826" w:hanging="244"/>
      </w:pPr>
      <w:rPr>
        <w:rFonts w:hint="default"/>
      </w:rPr>
    </w:lvl>
    <w:lvl w:ilvl="7" w:tplc="98F0C314">
      <w:start w:val="1"/>
      <w:numFmt w:val="bullet"/>
      <w:lvlText w:val="•"/>
      <w:lvlJc w:val="left"/>
      <w:pPr>
        <w:ind w:left="6774" w:hanging="244"/>
      </w:pPr>
      <w:rPr>
        <w:rFonts w:hint="default"/>
      </w:rPr>
    </w:lvl>
    <w:lvl w:ilvl="8" w:tplc="8278D5BC">
      <w:start w:val="1"/>
      <w:numFmt w:val="bullet"/>
      <w:lvlText w:val="•"/>
      <w:lvlJc w:val="left"/>
      <w:pPr>
        <w:ind w:left="7723" w:hanging="244"/>
      </w:pPr>
      <w:rPr>
        <w:rFonts w:hint="default"/>
      </w:rPr>
    </w:lvl>
  </w:abstractNum>
  <w:abstractNum w:abstractNumId="2" w15:restartNumberingAfterBreak="0">
    <w:nsid w:val="08E15529"/>
    <w:multiLevelType w:val="hybridMultilevel"/>
    <w:tmpl w:val="ABC8B070"/>
    <w:lvl w:ilvl="0" w:tplc="454840D8">
      <w:start w:val="1"/>
      <w:numFmt w:val="bullet"/>
      <w:lvlText w:val="-"/>
      <w:lvlJc w:val="left"/>
      <w:pPr>
        <w:ind w:left="136" w:hanging="249"/>
      </w:pPr>
      <w:rPr>
        <w:rFonts w:ascii="Tahoma" w:eastAsia="Tahoma" w:hAnsi="Tahoma" w:hint="default"/>
        <w:sz w:val="24"/>
        <w:szCs w:val="24"/>
      </w:rPr>
    </w:lvl>
    <w:lvl w:ilvl="1" w:tplc="08388EFC">
      <w:start w:val="1"/>
      <w:numFmt w:val="bullet"/>
      <w:lvlText w:val="•"/>
      <w:lvlJc w:val="left"/>
      <w:pPr>
        <w:ind w:left="1084" w:hanging="249"/>
      </w:pPr>
      <w:rPr>
        <w:rFonts w:hint="default"/>
      </w:rPr>
    </w:lvl>
    <w:lvl w:ilvl="2" w:tplc="E7EAC43A">
      <w:start w:val="1"/>
      <w:numFmt w:val="bullet"/>
      <w:lvlText w:val="•"/>
      <w:lvlJc w:val="left"/>
      <w:pPr>
        <w:ind w:left="2032" w:hanging="249"/>
      </w:pPr>
      <w:rPr>
        <w:rFonts w:hint="default"/>
      </w:rPr>
    </w:lvl>
    <w:lvl w:ilvl="3" w:tplc="73D63B32">
      <w:start w:val="1"/>
      <w:numFmt w:val="bullet"/>
      <w:lvlText w:val="•"/>
      <w:lvlJc w:val="left"/>
      <w:pPr>
        <w:ind w:left="2981" w:hanging="249"/>
      </w:pPr>
      <w:rPr>
        <w:rFonts w:hint="default"/>
      </w:rPr>
    </w:lvl>
    <w:lvl w:ilvl="4" w:tplc="73609676">
      <w:start w:val="1"/>
      <w:numFmt w:val="bullet"/>
      <w:lvlText w:val="•"/>
      <w:lvlJc w:val="left"/>
      <w:pPr>
        <w:ind w:left="3929" w:hanging="249"/>
      </w:pPr>
      <w:rPr>
        <w:rFonts w:hint="default"/>
      </w:rPr>
    </w:lvl>
    <w:lvl w:ilvl="5" w:tplc="D86E7718">
      <w:start w:val="1"/>
      <w:numFmt w:val="bullet"/>
      <w:lvlText w:val="•"/>
      <w:lvlJc w:val="left"/>
      <w:pPr>
        <w:ind w:left="4878" w:hanging="249"/>
      </w:pPr>
      <w:rPr>
        <w:rFonts w:hint="default"/>
      </w:rPr>
    </w:lvl>
    <w:lvl w:ilvl="6" w:tplc="46744462">
      <w:start w:val="1"/>
      <w:numFmt w:val="bullet"/>
      <w:lvlText w:val="•"/>
      <w:lvlJc w:val="left"/>
      <w:pPr>
        <w:ind w:left="5826" w:hanging="249"/>
      </w:pPr>
      <w:rPr>
        <w:rFonts w:hint="default"/>
      </w:rPr>
    </w:lvl>
    <w:lvl w:ilvl="7" w:tplc="D468377C">
      <w:start w:val="1"/>
      <w:numFmt w:val="bullet"/>
      <w:lvlText w:val="•"/>
      <w:lvlJc w:val="left"/>
      <w:pPr>
        <w:ind w:left="6774" w:hanging="249"/>
      </w:pPr>
      <w:rPr>
        <w:rFonts w:hint="default"/>
      </w:rPr>
    </w:lvl>
    <w:lvl w:ilvl="8" w:tplc="0B74E454">
      <w:start w:val="1"/>
      <w:numFmt w:val="bullet"/>
      <w:lvlText w:val="•"/>
      <w:lvlJc w:val="left"/>
      <w:pPr>
        <w:ind w:left="7723" w:hanging="249"/>
      </w:pPr>
      <w:rPr>
        <w:rFonts w:hint="default"/>
      </w:rPr>
    </w:lvl>
  </w:abstractNum>
  <w:abstractNum w:abstractNumId="3" w15:restartNumberingAfterBreak="0">
    <w:nsid w:val="0FA733D7"/>
    <w:multiLevelType w:val="hybridMultilevel"/>
    <w:tmpl w:val="D406A80C"/>
    <w:lvl w:ilvl="0" w:tplc="438483AC">
      <w:start w:val="1"/>
      <w:numFmt w:val="bullet"/>
      <w:lvlText w:val="-"/>
      <w:lvlJc w:val="left"/>
      <w:pPr>
        <w:ind w:left="136" w:hanging="162"/>
      </w:pPr>
      <w:rPr>
        <w:rFonts w:ascii="Tahoma" w:eastAsia="Tahoma" w:hAnsi="Tahoma" w:hint="default"/>
        <w:sz w:val="24"/>
        <w:szCs w:val="24"/>
      </w:rPr>
    </w:lvl>
    <w:lvl w:ilvl="1" w:tplc="FCB436EE">
      <w:start w:val="1"/>
      <w:numFmt w:val="bullet"/>
      <w:lvlText w:val="•"/>
      <w:lvlJc w:val="left"/>
      <w:pPr>
        <w:ind w:left="1084" w:hanging="162"/>
      </w:pPr>
      <w:rPr>
        <w:rFonts w:hint="default"/>
      </w:rPr>
    </w:lvl>
    <w:lvl w:ilvl="2" w:tplc="D09200B6">
      <w:start w:val="1"/>
      <w:numFmt w:val="bullet"/>
      <w:lvlText w:val="•"/>
      <w:lvlJc w:val="left"/>
      <w:pPr>
        <w:ind w:left="2032" w:hanging="162"/>
      </w:pPr>
      <w:rPr>
        <w:rFonts w:hint="default"/>
      </w:rPr>
    </w:lvl>
    <w:lvl w:ilvl="3" w:tplc="BB82025A">
      <w:start w:val="1"/>
      <w:numFmt w:val="bullet"/>
      <w:lvlText w:val="•"/>
      <w:lvlJc w:val="left"/>
      <w:pPr>
        <w:ind w:left="2981" w:hanging="162"/>
      </w:pPr>
      <w:rPr>
        <w:rFonts w:hint="default"/>
      </w:rPr>
    </w:lvl>
    <w:lvl w:ilvl="4" w:tplc="AF82B5DE">
      <w:start w:val="1"/>
      <w:numFmt w:val="bullet"/>
      <w:lvlText w:val="•"/>
      <w:lvlJc w:val="left"/>
      <w:pPr>
        <w:ind w:left="3929" w:hanging="162"/>
      </w:pPr>
      <w:rPr>
        <w:rFonts w:hint="default"/>
      </w:rPr>
    </w:lvl>
    <w:lvl w:ilvl="5" w:tplc="9E4E8044">
      <w:start w:val="1"/>
      <w:numFmt w:val="bullet"/>
      <w:lvlText w:val="•"/>
      <w:lvlJc w:val="left"/>
      <w:pPr>
        <w:ind w:left="4878" w:hanging="162"/>
      </w:pPr>
      <w:rPr>
        <w:rFonts w:hint="default"/>
      </w:rPr>
    </w:lvl>
    <w:lvl w:ilvl="6" w:tplc="3E56D080">
      <w:start w:val="1"/>
      <w:numFmt w:val="bullet"/>
      <w:lvlText w:val="•"/>
      <w:lvlJc w:val="left"/>
      <w:pPr>
        <w:ind w:left="5826" w:hanging="162"/>
      </w:pPr>
      <w:rPr>
        <w:rFonts w:hint="default"/>
      </w:rPr>
    </w:lvl>
    <w:lvl w:ilvl="7" w:tplc="5AACC9C0">
      <w:start w:val="1"/>
      <w:numFmt w:val="bullet"/>
      <w:lvlText w:val="•"/>
      <w:lvlJc w:val="left"/>
      <w:pPr>
        <w:ind w:left="6774" w:hanging="162"/>
      </w:pPr>
      <w:rPr>
        <w:rFonts w:hint="default"/>
      </w:rPr>
    </w:lvl>
    <w:lvl w:ilvl="8" w:tplc="73C4820C">
      <w:start w:val="1"/>
      <w:numFmt w:val="bullet"/>
      <w:lvlText w:val="•"/>
      <w:lvlJc w:val="left"/>
      <w:pPr>
        <w:ind w:left="7723" w:hanging="162"/>
      </w:pPr>
      <w:rPr>
        <w:rFonts w:hint="default"/>
      </w:rPr>
    </w:lvl>
  </w:abstractNum>
  <w:abstractNum w:abstractNumId="4" w15:restartNumberingAfterBreak="0">
    <w:nsid w:val="1AB957E1"/>
    <w:multiLevelType w:val="hybridMultilevel"/>
    <w:tmpl w:val="2102A3EE"/>
    <w:lvl w:ilvl="0" w:tplc="D07E2498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86FCA"/>
    <w:multiLevelType w:val="hybridMultilevel"/>
    <w:tmpl w:val="DB42EB44"/>
    <w:lvl w:ilvl="0" w:tplc="5CE2DF02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505E2"/>
    <w:multiLevelType w:val="hybridMultilevel"/>
    <w:tmpl w:val="2F8A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970B2"/>
    <w:multiLevelType w:val="hybridMultilevel"/>
    <w:tmpl w:val="1B70F73A"/>
    <w:lvl w:ilvl="0" w:tplc="C0D07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169C"/>
    <w:multiLevelType w:val="hybridMultilevel"/>
    <w:tmpl w:val="011257A8"/>
    <w:lvl w:ilvl="0" w:tplc="59F0B456">
      <w:start w:val="1"/>
      <w:numFmt w:val="bullet"/>
      <w:lvlText w:val="-"/>
      <w:lvlJc w:val="left"/>
      <w:pPr>
        <w:ind w:left="136" w:hanging="155"/>
      </w:pPr>
      <w:rPr>
        <w:rFonts w:ascii="Tahoma" w:eastAsia="Tahoma" w:hAnsi="Tahoma" w:hint="default"/>
        <w:sz w:val="24"/>
        <w:szCs w:val="24"/>
      </w:rPr>
    </w:lvl>
    <w:lvl w:ilvl="1" w:tplc="DC287272">
      <w:start w:val="1"/>
      <w:numFmt w:val="bullet"/>
      <w:lvlText w:val="•"/>
      <w:lvlJc w:val="left"/>
      <w:pPr>
        <w:ind w:left="1084" w:hanging="155"/>
      </w:pPr>
      <w:rPr>
        <w:rFonts w:hint="default"/>
      </w:rPr>
    </w:lvl>
    <w:lvl w:ilvl="2" w:tplc="F164471A">
      <w:start w:val="1"/>
      <w:numFmt w:val="bullet"/>
      <w:lvlText w:val="•"/>
      <w:lvlJc w:val="left"/>
      <w:pPr>
        <w:ind w:left="2032" w:hanging="155"/>
      </w:pPr>
      <w:rPr>
        <w:rFonts w:hint="default"/>
      </w:rPr>
    </w:lvl>
    <w:lvl w:ilvl="3" w:tplc="0F6AC01C">
      <w:start w:val="1"/>
      <w:numFmt w:val="bullet"/>
      <w:lvlText w:val="•"/>
      <w:lvlJc w:val="left"/>
      <w:pPr>
        <w:ind w:left="2981" w:hanging="155"/>
      </w:pPr>
      <w:rPr>
        <w:rFonts w:hint="default"/>
      </w:rPr>
    </w:lvl>
    <w:lvl w:ilvl="4" w:tplc="883013F2">
      <w:start w:val="1"/>
      <w:numFmt w:val="bullet"/>
      <w:lvlText w:val="•"/>
      <w:lvlJc w:val="left"/>
      <w:pPr>
        <w:ind w:left="3929" w:hanging="155"/>
      </w:pPr>
      <w:rPr>
        <w:rFonts w:hint="default"/>
      </w:rPr>
    </w:lvl>
    <w:lvl w:ilvl="5" w:tplc="7674D192">
      <w:start w:val="1"/>
      <w:numFmt w:val="bullet"/>
      <w:lvlText w:val="•"/>
      <w:lvlJc w:val="left"/>
      <w:pPr>
        <w:ind w:left="4878" w:hanging="155"/>
      </w:pPr>
      <w:rPr>
        <w:rFonts w:hint="default"/>
      </w:rPr>
    </w:lvl>
    <w:lvl w:ilvl="6" w:tplc="71A0817A">
      <w:start w:val="1"/>
      <w:numFmt w:val="bullet"/>
      <w:lvlText w:val="•"/>
      <w:lvlJc w:val="left"/>
      <w:pPr>
        <w:ind w:left="5826" w:hanging="155"/>
      </w:pPr>
      <w:rPr>
        <w:rFonts w:hint="default"/>
      </w:rPr>
    </w:lvl>
    <w:lvl w:ilvl="7" w:tplc="935A87D8">
      <w:start w:val="1"/>
      <w:numFmt w:val="bullet"/>
      <w:lvlText w:val="•"/>
      <w:lvlJc w:val="left"/>
      <w:pPr>
        <w:ind w:left="6774" w:hanging="155"/>
      </w:pPr>
      <w:rPr>
        <w:rFonts w:hint="default"/>
      </w:rPr>
    </w:lvl>
    <w:lvl w:ilvl="8" w:tplc="FE72F024">
      <w:start w:val="1"/>
      <w:numFmt w:val="bullet"/>
      <w:lvlText w:val="•"/>
      <w:lvlJc w:val="left"/>
      <w:pPr>
        <w:ind w:left="7723" w:hanging="155"/>
      </w:pPr>
      <w:rPr>
        <w:rFonts w:hint="default"/>
      </w:rPr>
    </w:lvl>
  </w:abstractNum>
  <w:abstractNum w:abstractNumId="9" w15:restartNumberingAfterBreak="0">
    <w:nsid w:val="4FF0663B"/>
    <w:multiLevelType w:val="hybridMultilevel"/>
    <w:tmpl w:val="10586C78"/>
    <w:lvl w:ilvl="0" w:tplc="05C0D30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B31FDE"/>
    <w:multiLevelType w:val="hybridMultilevel"/>
    <w:tmpl w:val="7A1608AE"/>
    <w:lvl w:ilvl="0" w:tplc="7006FE58">
      <w:start w:val="1"/>
      <w:numFmt w:val="bullet"/>
      <w:lvlText w:val="-"/>
      <w:lvlJc w:val="left"/>
      <w:pPr>
        <w:ind w:left="136" w:hanging="223"/>
      </w:pPr>
      <w:rPr>
        <w:rFonts w:ascii="Tahoma" w:eastAsia="Tahoma" w:hAnsi="Tahoma" w:hint="default"/>
        <w:sz w:val="24"/>
        <w:szCs w:val="24"/>
      </w:rPr>
    </w:lvl>
    <w:lvl w:ilvl="1" w:tplc="06007A1A">
      <w:start w:val="1"/>
      <w:numFmt w:val="bullet"/>
      <w:lvlText w:val="•"/>
      <w:lvlJc w:val="left"/>
      <w:pPr>
        <w:ind w:left="1084" w:hanging="223"/>
      </w:pPr>
      <w:rPr>
        <w:rFonts w:hint="default"/>
      </w:rPr>
    </w:lvl>
    <w:lvl w:ilvl="2" w:tplc="C888BF1A">
      <w:start w:val="1"/>
      <w:numFmt w:val="bullet"/>
      <w:lvlText w:val="•"/>
      <w:lvlJc w:val="left"/>
      <w:pPr>
        <w:ind w:left="2032" w:hanging="223"/>
      </w:pPr>
      <w:rPr>
        <w:rFonts w:hint="default"/>
      </w:rPr>
    </w:lvl>
    <w:lvl w:ilvl="3" w:tplc="CC7A22EA">
      <w:start w:val="1"/>
      <w:numFmt w:val="bullet"/>
      <w:lvlText w:val="•"/>
      <w:lvlJc w:val="left"/>
      <w:pPr>
        <w:ind w:left="2981" w:hanging="223"/>
      </w:pPr>
      <w:rPr>
        <w:rFonts w:hint="default"/>
      </w:rPr>
    </w:lvl>
    <w:lvl w:ilvl="4" w:tplc="D9CE3E30">
      <w:start w:val="1"/>
      <w:numFmt w:val="bullet"/>
      <w:lvlText w:val="•"/>
      <w:lvlJc w:val="left"/>
      <w:pPr>
        <w:ind w:left="3929" w:hanging="223"/>
      </w:pPr>
      <w:rPr>
        <w:rFonts w:hint="default"/>
      </w:rPr>
    </w:lvl>
    <w:lvl w:ilvl="5" w:tplc="34167A9A">
      <w:start w:val="1"/>
      <w:numFmt w:val="bullet"/>
      <w:lvlText w:val="•"/>
      <w:lvlJc w:val="left"/>
      <w:pPr>
        <w:ind w:left="4878" w:hanging="223"/>
      </w:pPr>
      <w:rPr>
        <w:rFonts w:hint="default"/>
      </w:rPr>
    </w:lvl>
    <w:lvl w:ilvl="6" w:tplc="E224225E">
      <w:start w:val="1"/>
      <w:numFmt w:val="bullet"/>
      <w:lvlText w:val="•"/>
      <w:lvlJc w:val="left"/>
      <w:pPr>
        <w:ind w:left="5826" w:hanging="223"/>
      </w:pPr>
      <w:rPr>
        <w:rFonts w:hint="default"/>
      </w:rPr>
    </w:lvl>
    <w:lvl w:ilvl="7" w:tplc="E1D2E8FC">
      <w:start w:val="1"/>
      <w:numFmt w:val="bullet"/>
      <w:lvlText w:val="•"/>
      <w:lvlJc w:val="left"/>
      <w:pPr>
        <w:ind w:left="6774" w:hanging="223"/>
      </w:pPr>
      <w:rPr>
        <w:rFonts w:hint="default"/>
      </w:rPr>
    </w:lvl>
    <w:lvl w:ilvl="8" w:tplc="93FA768C">
      <w:start w:val="1"/>
      <w:numFmt w:val="bullet"/>
      <w:lvlText w:val="•"/>
      <w:lvlJc w:val="left"/>
      <w:pPr>
        <w:ind w:left="7723" w:hanging="223"/>
      </w:pPr>
      <w:rPr>
        <w:rFonts w:hint="default"/>
      </w:rPr>
    </w:lvl>
  </w:abstractNum>
  <w:abstractNum w:abstractNumId="11" w15:restartNumberingAfterBreak="0">
    <w:nsid w:val="643B7FC0"/>
    <w:multiLevelType w:val="hybridMultilevel"/>
    <w:tmpl w:val="473C255C"/>
    <w:lvl w:ilvl="0" w:tplc="4810E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54E39"/>
    <w:multiLevelType w:val="hybridMultilevel"/>
    <w:tmpl w:val="91E0CDD0"/>
    <w:lvl w:ilvl="0" w:tplc="2A66E2BA">
      <w:start w:val="1"/>
      <w:numFmt w:val="decimal"/>
      <w:lvlText w:val="%1)"/>
      <w:lvlJc w:val="left"/>
      <w:pPr>
        <w:ind w:left="717" w:hanging="298"/>
      </w:pPr>
      <w:rPr>
        <w:rFonts w:ascii="StobiSerif Regular" w:eastAsia="Tahoma" w:hAnsi="StobiSerif Regular" w:hint="default"/>
        <w:spacing w:val="-1"/>
        <w:w w:val="99"/>
        <w:sz w:val="22"/>
        <w:szCs w:val="22"/>
      </w:rPr>
    </w:lvl>
    <w:lvl w:ilvl="1" w:tplc="AC0AAB3A">
      <w:start w:val="1"/>
      <w:numFmt w:val="bullet"/>
      <w:lvlText w:val="•"/>
      <w:lvlJc w:val="left"/>
      <w:pPr>
        <w:ind w:left="1607" w:hanging="298"/>
      </w:pPr>
      <w:rPr>
        <w:rFonts w:hint="default"/>
      </w:rPr>
    </w:lvl>
    <w:lvl w:ilvl="2" w:tplc="7D2EC598">
      <w:start w:val="1"/>
      <w:numFmt w:val="bullet"/>
      <w:lvlText w:val="•"/>
      <w:lvlJc w:val="left"/>
      <w:pPr>
        <w:ind w:left="2497" w:hanging="298"/>
      </w:pPr>
      <w:rPr>
        <w:rFonts w:hint="default"/>
      </w:rPr>
    </w:lvl>
    <w:lvl w:ilvl="3" w:tplc="DE96CDA0">
      <w:start w:val="1"/>
      <w:numFmt w:val="bullet"/>
      <w:lvlText w:val="•"/>
      <w:lvlJc w:val="left"/>
      <w:pPr>
        <w:ind w:left="3388" w:hanging="298"/>
      </w:pPr>
      <w:rPr>
        <w:rFonts w:hint="default"/>
      </w:rPr>
    </w:lvl>
    <w:lvl w:ilvl="4" w:tplc="E74E3736">
      <w:start w:val="1"/>
      <w:numFmt w:val="bullet"/>
      <w:lvlText w:val="•"/>
      <w:lvlJc w:val="left"/>
      <w:pPr>
        <w:ind w:left="4278" w:hanging="298"/>
      </w:pPr>
      <w:rPr>
        <w:rFonts w:hint="default"/>
      </w:rPr>
    </w:lvl>
    <w:lvl w:ilvl="5" w:tplc="9A624010">
      <w:start w:val="1"/>
      <w:numFmt w:val="bullet"/>
      <w:lvlText w:val="•"/>
      <w:lvlJc w:val="left"/>
      <w:pPr>
        <w:ind w:left="5168" w:hanging="298"/>
      </w:pPr>
      <w:rPr>
        <w:rFonts w:hint="default"/>
      </w:rPr>
    </w:lvl>
    <w:lvl w:ilvl="6" w:tplc="FD5EB30C">
      <w:start w:val="1"/>
      <w:numFmt w:val="bullet"/>
      <w:lvlText w:val="•"/>
      <w:lvlJc w:val="left"/>
      <w:pPr>
        <w:ind w:left="6058" w:hanging="298"/>
      </w:pPr>
      <w:rPr>
        <w:rFonts w:hint="default"/>
      </w:rPr>
    </w:lvl>
    <w:lvl w:ilvl="7" w:tplc="4872A11C">
      <w:start w:val="1"/>
      <w:numFmt w:val="bullet"/>
      <w:lvlText w:val="•"/>
      <w:lvlJc w:val="left"/>
      <w:pPr>
        <w:ind w:left="6949" w:hanging="298"/>
      </w:pPr>
      <w:rPr>
        <w:rFonts w:hint="default"/>
      </w:rPr>
    </w:lvl>
    <w:lvl w:ilvl="8" w:tplc="3AA66E1C">
      <w:start w:val="1"/>
      <w:numFmt w:val="bullet"/>
      <w:lvlText w:val="•"/>
      <w:lvlJc w:val="left"/>
      <w:pPr>
        <w:ind w:left="7839" w:hanging="298"/>
      </w:pPr>
      <w:rPr>
        <w:rFonts w:hint="default"/>
      </w:rPr>
    </w:lvl>
  </w:abstractNum>
  <w:abstractNum w:abstractNumId="13" w15:restartNumberingAfterBreak="0">
    <w:nsid w:val="6CF82D9E"/>
    <w:multiLevelType w:val="hybridMultilevel"/>
    <w:tmpl w:val="80E0B2A6"/>
    <w:lvl w:ilvl="0" w:tplc="2EE8E87C">
      <w:numFmt w:val="bullet"/>
      <w:lvlText w:val="-"/>
      <w:lvlJc w:val="left"/>
      <w:pPr>
        <w:ind w:left="1080" w:hanging="360"/>
      </w:pPr>
      <w:rPr>
        <w:rFonts w:ascii="StobiSerif Regular" w:eastAsia="Calibri" w:hAnsi="StobiSerif Regular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096892">
    <w:abstractNumId w:val="10"/>
  </w:num>
  <w:num w:numId="2" w16cid:durableId="1845129646">
    <w:abstractNumId w:val="8"/>
  </w:num>
  <w:num w:numId="3" w16cid:durableId="1708918416">
    <w:abstractNumId w:val="2"/>
  </w:num>
  <w:num w:numId="4" w16cid:durableId="620376561">
    <w:abstractNumId w:val="3"/>
  </w:num>
  <w:num w:numId="5" w16cid:durableId="1800998532">
    <w:abstractNumId w:val="1"/>
  </w:num>
  <w:num w:numId="6" w16cid:durableId="1975673733">
    <w:abstractNumId w:val="12"/>
  </w:num>
  <w:num w:numId="7" w16cid:durableId="1645161306">
    <w:abstractNumId w:val="7"/>
  </w:num>
  <w:num w:numId="8" w16cid:durableId="1327712566">
    <w:abstractNumId w:val="4"/>
  </w:num>
  <w:num w:numId="9" w16cid:durableId="524753208">
    <w:abstractNumId w:val="0"/>
  </w:num>
  <w:num w:numId="10" w16cid:durableId="1807888488">
    <w:abstractNumId w:val="9"/>
  </w:num>
  <w:num w:numId="11" w16cid:durableId="949163547">
    <w:abstractNumId w:val="5"/>
  </w:num>
  <w:num w:numId="12" w16cid:durableId="1681273632">
    <w:abstractNumId w:val="13"/>
  </w:num>
  <w:num w:numId="13" w16cid:durableId="1265697962">
    <w:abstractNumId w:val="11"/>
  </w:num>
  <w:num w:numId="14" w16cid:durableId="1062102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7"/>
    <w:rsid w:val="00002B62"/>
    <w:rsid w:val="0000305A"/>
    <w:rsid w:val="00011FCE"/>
    <w:rsid w:val="000254E0"/>
    <w:rsid w:val="00031B3E"/>
    <w:rsid w:val="000326D6"/>
    <w:rsid w:val="000332B8"/>
    <w:rsid w:val="000341E7"/>
    <w:rsid w:val="00036328"/>
    <w:rsid w:val="000428AC"/>
    <w:rsid w:val="00043AE0"/>
    <w:rsid w:val="00053262"/>
    <w:rsid w:val="00053C6B"/>
    <w:rsid w:val="000541D1"/>
    <w:rsid w:val="00062CF8"/>
    <w:rsid w:val="000643A2"/>
    <w:rsid w:val="0006742F"/>
    <w:rsid w:val="000703DB"/>
    <w:rsid w:val="00072201"/>
    <w:rsid w:val="000726DF"/>
    <w:rsid w:val="000779D4"/>
    <w:rsid w:val="000860E7"/>
    <w:rsid w:val="000865AF"/>
    <w:rsid w:val="000944B8"/>
    <w:rsid w:val="000948C2"/>
    <w:rsid w:val="000A49B3"/>
    <w:rsid w:val="000B3B3C"/>
    <w:rsid w:val="000C005E"/>
    <w:rsid w:val="000C357A"/>
    <w:rsid w:val="000C58C1"/>
    <w:rsid w:val="000D092C"/>
    <w:rsid w:val="000D0E6A"/>
    <w:rsid w:val="000D2130"/>
    <w:rsid w:val="000D27D4"/>
    <w:rsid w:val="000D4E0A"/>
    <w:rsid w:val="000D59A9"/>
    <w:rsid w:val="000D6C24"/>
    <w:rsid w:val="000E4391"/>
    <w:rsid w:val="000E4CAC"/>
    <w:rsid w:val="000F0E89"/>
    <w:rsid w:val="000F28DE"/>
    <w:rsid w:val="001000B5"/>
    <w:rsid w:val="00106736"/>
    <w:rsid w:val="00111DC0"/>
    <w:rsid w:val="00112A9B"/>
    <w:rsid w:val="00117268"/>
    <w:rsid w:val="0012067D"/>
    <w:rsid w:val="00121C2C"/>
    <w:rsid w:val="00121F2E"/>
    <w:rsid w:val="001239ED"/>
    <w:rsid w:val="00127B38"/>
    <w:rsid w:val="00130C6A"/>
    <w:rsid w:val="00131991"/>
    <w:rsid w:val="00131E5C"/>
    <w:rsid w:val="00135276"/>
    <w:rsid w:val="00141629"/>
    <w:rsid w:val="001458F3"/>
    <w:rsid w:val="00147619"/>
    <w:rsid w:val="00155151"/>
    <w:rsid w:val="00167525"/>
    <w:rsid w:val="00167A77"/>
    <w:rsid w:val="00170C5F"/>
    <w:rsid w:val="0017286B"/>
    <w:rsid w:val="00172D6F"/>
    <w:rsid w:val="00182675"/>
    <w:rsid w:val="00184805"/>
    <w:rsid w:val="00190ACC"/>
    <w:rsid w:val="001928CC"/>
    <w:rsid w:val="00192D85"/>
    <w:rsid w:val="00192E39"/>
    <w:rsid w:val="00193BC3"/>
    <w:rsid w:val="001941B1"/>
    <w:rsid w:val="00194835"/>
    <w:rsid w:val="001A11E2"/>
    <w:rsid w:val="001A15EA"/>
    <w:rsid w:val="001A3F66"/>
    <w:rsid w:val="001A7877"/>
    <w:rsid w:val="001B610E"/>
    <w:rsid w:val="001B6CED"/>
    <w:rsid w:val="001B7A2E"/>
    <w:rsid w:val="001B7A7A"/>
    <w:rsid w:val="001C01F6"/>
    <w:rsid w:val="001C3C0A"/>
    <w:rsid w:val="001C440B"/>
    <w:rsid w:val="001D2CF3"/>
    <w:rsid w:val="001D4284"/>
    <w:rsid w:val="001E226F"/>
    <w:rsid w:val="001E3605"/>
    <w:rsid w:val="001E524B"/>
    <w:rsid w:val="001E7EBE"/>
    <w:rsid w:val="001F2FD7"/>
    <w:rsid w:val="001F53B5"/>
    <w:rsid w:val="001F6997"/>
    <w:rsid w:val="00202490"/>
    <w:rsid w:val="00205A5D"/>
    <w:rsid w:val="00224288"/>
    <w:rsid w:val="0022692F"/>
    <w:rsid w:val="00227F27"/>
    <w:rsid w:val="00230060"/>
    <w:rsid w:val="002403B6"/>
    <w:rsid w:val="00252CEE"/>
    <w:rsid w:val="0025304C"/>
    <w:rsid w:val="00254904"/>
    <w:rsid w:val="00255BA2"/>
    <w:rsid w:val="00255F52"/>
    <w:rsid w:val="00257854"/>
    <w:rsid w:val="002614B7"/>
    <w:rsid w:val="00262F1F"/>
    <w:rsid w:val="00263A57"/>
    <w:rsid w:val="00263A92"/>
    <w:rsid w:val="00281F4D"/>
    <w:rsid w:val="0028658F"/>
    <w:rsid w:val="00286968"/>
    <w:rsid w:val="00287191"/>
    <w:rsid w:val="0028763B"/>
    <w:rsid w:val="002A5D46"/>
    <w:rsid w:val="002A5EC4"/>
    <w:rsid w:val="002A6097"/>
    <w:rsid w:val="002B01E4"/>
    <w:rsid w:val="002B4C1B"/>
    <w:rsid w:val="002B7EC5"/>
    <w:rsid w:val="002C4526"/>
    <w:rsid w:val="002C5E05"/>
    <w:rsid w:val="002C71D1"/>
    <w:rsid w:val="002D03E7"/>
    <w:rsid w:val="002D144D"/>
    <w:rsid w:val="002D4FA6"/>
    <w:rsid w:val="002E206C"/>
    <w:rsid w:val="002E349A"/>
    <w:rsid w:val="002E5F46"/>
    <w:rsid w:val="002E62D4"/>
    <w:rsid w:val="002E75F1"/>
    <w:rsid w:val="002F06C3"/>
    <w:rsid w:val="002F350D"/>
    <w:rsid w:val="002F37C2"/>
    <w:rsid w:val="002F57BD"/>
    <w:rsid w:val="00302FDB"/>
    <w:rsid w:val="00303380"/>
    <w:rsid w:val="003044A4"/>
    <w:rsid w:val="00304E0D"/>
    <w:rsid w:val="00305176"/>
    <w:rsid w:val="00312A8F"/>
    <w:rsid w:val="003139A2"/>
    <w:rsid w:val="00322FD8"/>
    <w:rsid w:val="0032339C"/>
    <w:rsid w:val="00327223"/>
    <w:rsid w:val="003273E5"/>
    <w:rsid w:val="00340CC1"/>
    <w:rsid w:val="00346B8D"/>
    <w:rsid w:val="003472BD"/>
    <w:rsid w:val="00352497"/>
    <w:rsid w:val="0035448C"/>
    <w:rsid w:val="00354EEF"/>
    <w:rsid w:val="0036427C"/>
    <w:rsid w:val="00364E45"/>
    <w:rsid w:val="00364F23"/>
    <w:rsid w:val="003677C8"/>
    <w:rsid w:val="00380F5A"/>
    <w:rsid w:val="00384888"/>
    <w:rsid w:val="00384FD3"/>
    <w:rsid w:val="00386171"/>
    <w:rsid w:val="00386BB3"/>
    <w:rsid w:val="003904AF"/>
    <w:rsid w:val="00390CAD"/>
    <w:rsid w:val="003A3A59"/>
    <w:rsid w:val="003A6AF3"/>
    <w:rsid w:val="003A7C2A"/>
    <w:rsid w:val="003B25B1"/>
    <w:rsid w:val="003B402B"/>
    <w:rsid w:val="003B63A4"/>
    <w:rsid w:val="003B650B"/>
    <w:rsid w:val="003B6F2C"/>
    <w:rsid w:val="003B6FD4"/>
    <w:rsid w:val="003D7E90"/>
    <w:rsid w:val="003E3787"/>
    <w:rsid w:val="003E619D"/>
    <w:rsid w:val="003F210F"/>
    <w:rsid w:val="003F5212"/>
    <w:rsid w:val="003F6B82"/>
    <w:rsid w:val="00403F4D"/>
    <w:rsid w:val="00406AA4"/>
    <w:rsid w:val="00411861"/>
    <w:rsid w:val="00412E5E"/>
    <w:rsid w:val="004402BC"/>
    <w:rsid w:val="00440AEB"/>
    <w:rsid w:val="00440AF4"/>
    <w:rsid w:val="004419C9"/>
    <w:rsid w:val="00444E2B"/>
    <w:rsid w:val="00451850"/>
    <w:rsid w:val="00454972"/>
    <w:rsid w:val="00455A8F"/>
    <w:rsid w:val="00471B1F"/>
    <w:rsid w:val="00473A42"/>
    <w:rsid w:val="004905B2"/>
    <w:rsid w:val="0049102B"/>
    <w:rsid w:val="00493F40"/>
    <w:rsid w:val="004965A7"/>
    <w:rsid w:val="004A0308"/>
    <w:rsid w:val="004A0507"/>
    <w:rsid w:val="004A050B"/>
    <w:rsid w:val="004A3827"/>
    <w:rsid w:val="004A4C75"/>
    <w:rsid w:val="004A64A0"/>
    <w:rsid w:val="004B2402"/>
    <w:rsid w:val="004B37F3"/>
    <w:rsid w:val="004B5AF6"/>
    <w:rsid w:val="004B6FC6"/>
    <w:rsid w:val="004B730D"/>
    <w:rsid w:val="004B7648"/>
    <w:rsid w:val="004C06AB"/>
    <w:rsid w:val="004D0B03"/>
    <w:rsid w:val="004D1DDF"/>
    <w:rsid w:val="004D27C7"/>
    <w:rsid w:val="004D5C3F"/>
    <w:rsid w:val="004E1C57"/>
    <w:rsid w:val="004F4108"/>
    <w:rsid w:val="00500A75"/>
    <w:rsid w:val="00502D81"/>
    <w:rsid w:val="00505457"/>
    <w:rsid w:val="00507494"/>
    <w:rsid w:val="00512C5E"/>
    <w:rsid w:val="0051344A"/>
    <w:rsid w:val="00513F6E"/>
    <w:rsid w:val="00516AD7"/>
    <w:rsid w:val="00517AF5"/>
    <w:rsid w:val="00520546"/>
    <w:rsid w:val="00525152"/>
    <w:rsid w:val="00533CE2"/>
    <w:rsid w:val="005345CB"/>
    <w:rsid w:val="00535409"/>
    <w:rsid w:val="0053663A"/>
    <w:rsid w:val="00547BD8"/>
    <w:rsid w:val="00550710"/>
    <w:rsid w:val="005508BC"/>
    <w:rsid w:val="00552C41"/>
    <w:rsid w:val="0056119D"/>
    <w:rsid w:val="00562E90"/>
    <w:rsid w:val="00563050"/>
    <w:rsid w:val="00565FC0"/>
    <w:rsid w:val="0057042C"/>
    <w:rsid w:val="00571415"/>
    <w:rsid w:val="00574A64"/>
    <w:rsid w:val="005878B1"/>
    <w:rsid w:val="00593C1F"/>
    <w:rsid w:val="00593CDD"/>
    <w:rsid w:val="005A28D2"/>
    <w:rsid w:val="005A2D6D"/>
    <w:rsid w:val="005A4361"/>
    <w:rsid w:val="005A6994"/>
    <w:rsid w:val="005A7BFE"/>
    <w:rsid w:val="005B7082"/>
    <w:rsid w:val="005B72E9"/>
    <w:rsid w:val="005C1A9C"/>
    <w:rsid w:val="005C4BAD"/>
    <w:rsid w:val="005C56ED"/>
    <w:rsid w:val="005C5BB4"/>
    <w:rsid w:val="005C6D5D"/>
    <w:rsid w:val="005C7421"/>
    <w:rsid w:val="005D0C9A"/>
    <w:rsid w:val="005E57B8"/>
    <w:rsid w:val="005E69CC"/>
    <w:rsid w:val="005F149C"/>
    <w:rsid w:val="005F54D9"/>
    <w:rsid w:val="00614395"/>
    <w:rsid w:val="0061591F"/>
    <w:rsid w:val="00616489"/>
    <w:rsid w:val="00621338"/>
    <w:rsid w:val="00621A25"/>
    <w:rsid w:val="00631B9D"/>
    <w:rsid w:val="0063281B"/>
    <w:rsid w:val="00635910"/>
    <w:rsid w:val="00636003"/>
    <w:rsid w:val="00636EFF"/>
    <w:rsid w:val="00637826"/>
    <w:rsid w:val="006452A7"/>
    <w:rsid w:val="006460E8"/>
    <w:rsid w:val="00646E18"/>
    <w:rsid w:val="00651D21"/>
    <w:rsid w:val="006567C3"/>
    <w:rsid w:val="006633F6"/>
    <w:rsid w:val="0066683D"/>
    <w:rsid w:val="0067691E"/>
    <w:rsid w:val="00676EF9"/>
    <w:rsid w:val="006771EA"/>
    <w:rsid w:val="006820A3"/>
    <w:rsid w:val="0069199C"/>
    <w:rsid w:val="006931DE"/>
    <w:rsid w:val="0069664D"/>
    <w:rsid w:val="006A3BB4"/>
    <w:rsid w:val="006A69DC"/>
    <w:rsid w:val="006B3703"/>
    <w:rsid w:val="006B511E"/>
    <w:rsid w:val="006C2C5A"/>
    <w:rsid w:val="006C39BF"/>
    <w:rsid w:val="006C5B81"/>
    <w:rsid w:val="006D0A66"/>
    <w:rsid w:val="006D384E"/>
    <w:rsid w:val="006D5A91"/>
    <w:rsid w:val="006E312E"/>
    <w:rsid w:val="006F08C7"/>
    <w:rsid w:val="006F3FEC"/>
    <w:rsid w:val="006F6D0D"/>
    <w:rsid w:val="0070180F"/>
    <w:rsid w:val="007051C6"/>
    <w:rsid w:val="00716947"/>
    <w:rsid w:val="00721CCA"/>
    <w:rsid w:val="00723D65"/>
    <w:rsid w:val="00732EAD"/>
    <w:rsid w:val="00735940"/>
    <w:rsid w:val="00735BB2"/>
    <w:rsid w:val="0073644A"/>
    <w:rsid w:val="00751785"/>
    <w:rsid w:val="00761371"/>
    <w:rsid w:val="0076233C"/>
    <w:rsid w:val="007641D7"/>
    <w:rsid w:val="00764C22"/>
    <w:rsid w:val="007823AF"/>
    <w:rsid w:val="0078724B"/>
    <w:rsid w:val="0078731D"/>
    <w:rsid w:val="007874ED"/>
    <w:rsid w:val="00791415"/>
    <w:rsid w:val="00791C79"/>
    <w:rsid w:val="0079592C"/>
    <w:rsid w:val="007969CA"/>
    <w:rsid w:val="007A6A6B"/>
    <w:rsid w:val="007B2AD6"/>
    <w:rsid w:val="007B6517"/>
    <w:rsid w:val="007C0C2A"/>
    <w:rsid w:val="007C3409"/>
    <w:rsid w:val="007C3FA3"/>
    <w:rsid w:val="007D2007"/>
    <w:rsid w:val="007D3975"/>
    <w:rsid w:val="007D3D10"/>
    <w:rsid w:val="007D6EA6"/>
    <w:rsid w:val="007E0F37"/>
    <w:rsid w:val="007F14D7"/>
    <w:rsid w:val="007F3796"/>
    <w:rsid w:val="007F56B3"/>
    <w:rsid w:val="007F6782"/>
    <w:rsid w:val="007F724E"/>
    <w:rsid w:val="00801577"/>
    <w:rsid w:val="008028FF"/>
    <w:rsid w:val="0080629B"/>
    <w:rsid w:val="00807691"/>
    <w:rsid w:val="008255E4"/>
    <w:rsid w:val="0083165B"/>
    <w:rsid w:val="00833CCA"/>
    <w:rsid w:val="008410DF"/>
    <w:rsid w:val="00846AF5"/>
    <w:rsid w:val="00851FC4"/>
    <w:rsid w:val="00853CB1"/>
    <w:rsid w:val="0085792F"/>
    <w:rsid w:val="00860415"/>
    <w:rsid w:val="00862907"/>
    <w:rsid w:val="00865E9C"/>
    <w:rsid w:val="008707B3"/>
    <w:rsid w:val="00871CBD"/>
    <w:rsid w:val="0087536F"/>
    <w:rsid w:val="00876A22"/>
    <w:rsid w:val="008A0617"/>
    <w:rsid w:val="008A2387"/>
    <w:rsid w:val="008A38DB"/>
    <w:rsid w:val="008A7959"/>
    <w:rsid w:val="008C0D72"/>
    <w:rsid w:val="008C24EF"/>
    <w:rsid w:val="008D17E3"/>
    <w:rsid w:val="008D2C85"/>
    <w:rsid w:val="008D3C81"/>
    <w:rsid w:val="008F0151"/>
    <w:rsid w:val="008F1163"/>
    <w:rsid w:val="008F5C43"/>
    <w:rsid w:val="008F5E43"/>
    <w:rsid w:val="0090238B"/>
    <w:rsid w:val="00902DA9"/>
    <w:rsid w:val="009059A4"/>
    <w:rsid w:val="0091451C"/>
    <w:rsid w:val="009169A6"/>
    <w:rsid w:val="00933BCA"/>
    <w:rsid w:val="00937712"/>
    <w:rsid w:val="00941502"/>
    <w:rsid w:val="00943585"/>
    <w:rsid w:val="00943FB6"/>
    <w:rsid w:val="009442BC"/>
    <w:rsid w:val="00945571"/>
    <w:rsid w:val="00945DC6"/>
    <w:rsid w:val="0094758D"/>
    <w:rsid w:val="00950ADD"/>
    <w:rsid w:val="00953018"/>
    <w:rsid w:val="00953DF8"/>
    <w:rsid w:val="0095685A"/>
    <w:rsid w:val="009618AC"/>
    <w:rsid w:val="00961DCA"/>
    <w:rsid w:val="0097087A"/>
    <w:rsid w:val="00974825"/>
    <w:rsid w:val="0097780F"/>
    <w:rsid w:val="00983521"/>
    <w:rsid w:val="009853C9"/>
    <w:rsid w:val="00986E14"/>
    <w:rsid w:val="00987014"/>
    <w:rsid w:val="0098731F"/>
    <w:rsid w:val="00987E35"/>
    <w:rsid w:val="00993CEC"/>
    <w:rsid w:val="00997FED"/>
    <w:rsid w:val="009A47AF"/>
    <w:rsid w:val="009A5BAC"/>
    <w:rsid w:val="009B148F"/>
    <w:rsid w:val="009B31FA"/>
    <w:rsid w:val="009B5534"/>
    <w:rsid w:val="009B579A"/>
    <w:rsid w:val="009B64A0"/>
    <w:rsid w:val="009B7B83"/>
    <w:rsid w:val="009B7E6E"/>
    <w:rsid w:val="009C1D3E"/>
    <w:rsid w:val="009C56D3"/>
    <w:rsid w:val="009D1084"/>
    <w:rsid w:val="009D4568"/>
    <w:rsid w:val="009D459A"/>
    <w:rsid w:val="009D701A"/>
    <w:rsid w:val="009E65D5"/>
    <w:rsid w:val="009E6BB3"/>
    <w:rsid w:val="009F1FB6"/>
    <w:rsid w:val="009F7DE2"/>
    <w:rsid w:val="00A03CFC"/>
    <w:rsid w:val="00A12404"/>
    <w:rsid w:val="00A1449B"/>
    <w:rsid w:val="00A15B86"/>
    <w:rsid w:val="00A235DD"/>
    <w:rsid w:val="00A305E0"/>
    <w:rsid w:val="00A351D0"/>
    <w:rsid w:val="00A57497"/>
    <w:rsid w:val="00A60CB7"/>
    <w:rsid w:val="00A62941"/>
    <w:rsid w:val="00A7012B"/>
    <w:rsid w:val="00A70A79"/>
    <w:rsid w:val="00A77F9E"/>
    <w:rsid w:val="00A82380"/>
    <w:rsid w:val="00A82EEC"/>
    <w:rsid w:val="00A85479"/>
    <w:rsid w:val="00A872B9"/>
    <w:rsid w:val="00A933F2"/>
    <w:rsid w:val="00A960D6"/>
    <w:rsid w:val="00A974ED"/>
    <w:rsid w:val="00AA309C"/>
    <w:rsid w:val="00AA5E6C"/>
    <w:rsid w:val="00AA6150"/>
    <w:rsid w:val="00AA6263"/>
    <w:rsid w:val="00AA74F2"/>
    <w:rsid w:val="00AB7209"/>
    <w:rsid w:val="00AC25C5"/>
    <w:rsid w:val="00AD5F10"/>
    <w:rsid w:val="00AD6241"/>
    <w:rsid w:val="00AD6A02"/>
    <w:rsid w:val="00AD7F47"/>
    <w:rsid w:val="00AE0EDD"/>
    <w:rsid w:val="00AE13A7"/>
    <w:rsid w:val="00AE5C1E"/>
    <w:rsid w:val="00AF2448"/>
    <w:rsid w:val="00AF6DC2"/>
    <w:rsid w:val="00AF7BE5"/>
    <w:rsid w:val="00B063E2"/>
    <w:rsid w:val="00B0697C"/>
    <w:rsid w:val="00B123BA"/>
    <w:rsid w:val="00B13075"/>
    <w:rsid w:val="00B144D5"/>
    <w:rsid w:val="00B21A40"/>
    <w:rsid w:val="00B30A7C"/>
    <w:rsid w:val="00B30C1B"/>
    <w:rsid w:val="00B30F0A"/>
    <w:rsid w:val="00B31EE1"/>
    <w:rsid w:val="00B336FC"/>
    <w:rsid w:val="00B374EE"/>
    <w:rsid w:val="00B37DF2"/>
    <w:rsid w:val="00B404DD"/>
    <w:rsid w:val="00B47BA2"/>
    <w:rsid w:val="00B50829"/>
    <w:rsid w:val="00B51079"/>
    <w:rsid w:val="00B52E49"/>
    <w:rsid w:val="00B53A8B"/>
    <w:rsid w:val="00B6144D"/>
    <w:rsid w:val="00B642D9"/>
    <w:rsid w:val="00B648BA"/>
    <w:rsid w:val="00B677D8"/>
    <w:rsid w:val="00B71A20"/>
    <w:rsid w:val="00B72ACA"/>
    <w:rsid w:val="00B74BE0"/>
    <w:rsid w:val="00B7584B"/>
    <w:rsid w:val="00B77B4F"/>
    <w:rsid w:val="00B83BDC"/>
    <w:rsid w:val="00B840D4"/>
    <w:rsid w:val="00B8596C"/>
    <w:rsid w:val="00B877EF"/>
    <w:rsid w:val="00B95307"/>
    <w:rsid w:val="00BA1714"/>
    <w:rsid w:val="00BA2B89"/>
    <w:rsid w:val="00BC61C2"/>
    <w:rsid w:val="00BD2034"/>
    <w:rsid w:val="00BD6001"/>
    <w:rsid w:val="00BE0347"/>
    <w:rsid w:val="00BE07AD"/>
    <w:rsid w:val="00BE2094"/>
    <w:rsid w:val="00BE4DB0"/>
    <w:rsid w:val="00BF7706"/>
    <w:rsid w:val="00C0150B"/>
    <w:rsid w:val="00C01CD9"/>
    <w:rsid w:val="00C03845"/>
    <w:rsid w:val="00C03FFF"/>
    <w:rsid w:val="00C0697B"/>
    <w:rsid w:val="00C07284"/>
    <w:rsid w:val="00C07C36"/>
    <w:rsid w:val="00C102F4"/>
    <w:rsid w:val="00C17581"/>
    <w:rsid w:val="00C200DA"/>
    <w:rsid w:val="00C249E8"/>
    <w:rsid w:val="00C307E6"/>
    <w:rsid w:val="00C31C1E"/>
    <w:rsid w:val="00C3546D"/>
    <w:rsid w:val="00C43BE0"/>
    <w:rsid w:val="00C45F2D"/>
    <w:rsid w:val="00C66C2B"/>
    <w:rsid w:val="00C67B82"/>
    <w:rsid w:val="00C75CD9"/>
    <w:rsid w:val="00C805D0"/>
    <w:rsid w:val="00C93F21"/>
    <w:rsid w:val="00CA2213"/>
    <w:rsid w:val="00CA277A"/>
    <w:rsid w:val="00CA39C8"/>
    <w:rsid w:val="00CA4CDA"/>
    <w:rsid w:val="00CA5064"/>
    <w:rsid w:val="00CB17AF"/>
    <w:rsid w:val="00CB6ACF"/>
    <w:rsid w:val="00CC135B"/>
    <w:rsid w:val="00CC5E51"/>
    <w:rsid w:val="00CD0A42"/>
    <w:rsid w:val="00CE1C5B"/>
    <w:rsid w:val="00CE1F59"/>
    <w:rsid w:val="00CE5079"/>
    <w:rsid w:val="00CF0577"/>
    <w:rsid w:val="00CF4E17"/>
    <w:rsid w:val="00D035B2"/>
    <w:rsid w:val="00D04ABC"/>
    <w:rsid w:val="00D112D9"/>
    <w:rsid w:val="00D11EAF"/>
    <w:rsid w:val="00D131BB"/>
    <w:rsid w:val="00D174E5"/>
    <w:rsid w:val="00D20907"/>
    <w:rsid w:val="00D23165"/>
    <w:rsid w:val="00D23EE9"/>
    <w:rsid w:val="00D26D71"/>
    <w:rsid w:val="00D3176D"/>
    <w:rsid w:val="00D32038"/>
    <w:rsid w:val="00D35471"/>
    <w:rsid w:val="00D35536"/>
    <w:rsid w:val="00D35EE1"/>
    <w:rsid w:val="00D41DD7"/>
    <w:rsid w:val="00D46592"/>
    <w:rsid w:val="00D47188"/>
    <w:rsid w:val="00D560F6"/>
    <w:rsid w:val="00D617C0"/>
    <w:rsid w:val="00D74887"/>
    <w:rsid w:val="00D7583A"/>
    <w:rsid w:val="00D802FC"/>
    <w:rsid w:val="00D812F5"/>
    <w:rsid w:val="00D82DC0"/>
    <w:rsid w:val="00D85191"/>
    <w:rsid w:val="00D87873"/>
    <w:rsid w:val="00D90731"/>
    <w:rsid w:val="00D91787"/>
    <w:rsid w:val="00D93435"/>
    <w:rsid w:val="00D97FEA"/>
    <w:rsid w:val="00DA0A01"/>
    <w:rsid w:val="00DA1A3F"/>
    <w:rsid w:val="00DA3C58"/>
    <w:rsid w:val="00DA427D"/>
    <w:rsid w:val="00DA54AE"/>
    <w:rsid w:val="00DA6E5F"/>
    <w:rsid w:val="00DA6F0C"/>
    <w:rsid w:val="00DB0F2B"/>
    <w:rsid w:val="00DB1077"/>
    <w:rsid w:val="00DB20E6"/>
    <w:rsid w:val="00DC3836"/>
    <w:rsid w:val="00DD6A8C"/>
    <w:rsid w:val="00DE14DD"/>
    <w:rsid w:val="00DE63DE"/>
    <w:rsid w:val="00DE7440"/>
    <w:rsid w:val="00DF247F"/>
    <w:rsid w:val="00DF5179"/>
    <w:rsid w:val="00DF7AED"/>
    <w:rsid w:val="00E04682"/>
    <w:rsid w:val="00E1137D"/>
    <w:rsid w:val="00E1153A"/>
    <w:rsid w:val="00E1242B"/>
    <w:rsid w:val="00E25333"/>
    <w:rsid w:val="00E258D2"/>
    <w:rsid w:val="00E26171"/>
    <w:rsid w:val="00E26517"/>
    <w:rsid w:val="00E31627"/>
    <w:rsid w:val="00E34EBC"/>
    <w:rsid w:val="00E406E1"/>
    <w:rsid w:val="00E40D82"/>
    <w:rsid w:val="00E4396C"/>
    <w:rsid w:val="00E44209"/>
    <w:rsid w:val="00E47F66"/>
    <w:rsid w:val="00E50A95"/>
    <w:rsid w:val="00E60418"/>
    <w:rsid w:val="00E63539"/>
    <w:rsid w:val="00E846D2"/>
    <w:rsid w:val="00E94658"/>
    <w:rsid w:val="00EA11A7"/>
    <w:rsid w:val="00EA27F7"/>
    <w:rsid w:val="00EA4F2B"/>
    <w:rsid w:val="00EA72D7"/>
    <w:rsid w:val="00EB1281"/>
    <w:rsid w:val="00EC07D4"/>
    <w:rsid w:val="00EC1E8C"/>
    <w:rsid w:val="00EC33DA"/>
    <w:rsid w:val="00ED0CAA"/>
    <w:rsid w:val="00ED2467"/>
    <w:rsid w:val="00EE3777"/>
    <w:rsid w:val="00EE3BC4"/>
    <w:rsid w:val="00EF36FF"/>
    <w:rsid w:val="00EF44BC"/>
    <w:rsid w:val="00EF705A"/>
    <w:rsid w:val="00F015D1"/>
    <w:rsid w:val="00F02120"/>
    <w:rsid w:val="00F060F7"/>
    <w:rsid w:val="00F10FFD"/>
    <w:rsid w:val="00F13E13"/>
    <w:rsid w:val="00F15A59"/>
    <w:rsid w:val="00F1610D"/>
    <w:rsid w:val="00F25320"/>
    <w:rsid w:val="00F26AC1"/>
    <w:rsid w:val="00F273D6"/>
    <w:rsid w:val="00F31D63"/>
    <w:rsid w:val="00F334EE"/>
    <w:rsid w:val="00F46ABA"/>
    <w:rsid w:val="00F46BA9"/>
    <w:rsid w:val="00F50346"/>
    <w:rsid w:val="00F50622"/>
    <w:rsid w:val="00F50E1B"/>
    <w:rsid w:val="00F56C9D"/>
    <w:rsid w:val="00F61D22"/>
    <w:rsid w:val="00F64ED3"/>
    <w:rsid w:val="00F651B1"/>
    <w:rsid w:val="00F7037E"/>
    <w:rsid w:val="00F7254A"/>
    <w:rsid w:val="00F7311D"/>
    <w:rsid w:val="00F77DAC"/>
    <w:rsid w:val="00F80701"/>
    <w:rsid w:val="00F81B11"/>
    <w:rsid w:val="00F82179"/>
    <w:rsid w:val="00F86E41"/>
    <w:rsid w:val="00F90A85"/>
    <w:rsid w:val="00F90EC0"/>
    <w:rsid w:val="00F91ABD"/>
    <w:rsid w:val="00F9316C"/>
    <w:rsid w:val="00F95C47"/>
    <w:rsid w:val="00F95E95"/>
    <w:rsid w:val="00FA1563"/>
    <w:rsid w:val="00FA2781"/>
    <w:rsid w:val="00FA473F"/>
    <w:rsid w:val="00FA7E70"/>
    <w:rsid w:val="00FB1427"/>
    <w:rsid w:val="00FB4083"/>
    <w:rsid w:val="00FB5283"/>
    <w:rsid w:val="00FB5F71"/>
    <w:rsid w:val="00FB641A"/>
    <w:rsid w:val="00FB64DD"/>
    <w:rsid w:val="00FC2233"/>
    <w:rsid w:val="00FC5F84"/>
    <w:rsid w:val="00FC706E"/>
    <w:rsid w:val="00FC792A"/>
    <w:rsid w:val="00FD216E"/>
    <w:rsid w:val="00FD5D01"/>
    <w:rsid w:val="00FD643B"/>
    <w:rsid w:val="00FE08B9"/>
    <w:rsid w:val="00FE0FB5"/>
    <w:rsid w:val="00FE132B"/>
    <w:rsid w:val="00FE3622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0910CE"/>
  <w15:docId w15:val="{BBB88DF1-1BC5-4B7C-8F0A-4CD89EB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77"/>
      <w:outlineLvl w:val="0"/>
    </w:pPr>
    <w:rPr>
      <w:rFonts w:ascii="Tahoma" w:eastAsia="Tahoma" w:hAnsi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" w:firstLine="284"/>
    </w:pPr>
    <w:rPr>
      <w:rFonts w:ascii="Tahoma" w:eastAsia="Tahoma" w:hAnsi="Tahom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D0B03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B7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A2E"/>
  </w:style>
  <w:style w:type="paragraph" w:styleId="Footer">
    <w:name w:val="footer"/>
    <w:basedOn w:val="Normal"/>
    <w:link w:val="FooterChar"/>
    <w:uiPriority w:val="99"/>
    <w:unhideWhenUsed/>
    <w:rsid w:val="001B7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A2E"/>
  </w:style>
  <w:style w:type="character" w:styleId="CommentReference">
    <w:name w:val="annotation reference"/>
    <w:basedOn w:val="DefaultParagraphFont"/>
    <w:uiPriority w:val="99"/>
    <w:semiHidden/>
    <w:unhideWhenUsed/>
    <w:rsid w:val="005C1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A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7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1BA8-B74A-4C52-8218-674DB7B5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315 точка 3 од Уставот на Социјалистичка Федеративна Република Југославија, Претседателството на Социјалист</vt:lpstr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315 точка 3 од Уставот на Социјалистичка Федеративна Република Југославија, Претседателството на Социјалист</dc:title>
  <dc:creator>Андон Стефановски</dc:creator>
  <cp:lastModifiedBy>Aleksandra Cvetanovska</cp:lastModifiedBy>
  <cp:revision>6</cp:revision>
  <dcterms:created xsi:type="dcterms:W3CDTF">2026-06-24T11:52:00Z</dcterms:created>
  <dcterms:modified xsi:type="dcterms:W3CDTF">2026-06-24T14:33:00Z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2025-11-03T00:00:00Z</vt:filetime>
  </property>
  <property fmtid="{D5CDD505-2E9C-101B-9397-08002B2CF9AE}" pid="4" name="MSIP_Label_28c922a5-a1f4-4aeb-ba12-30580b2dc78a_Enabled">
    <vt:lpwstr>true</vt:lpwstr>
  </property>
  <property fmtid="{D5CDD505-2E9C-101B-9397-08002B2CF9AE}" pid="5" name="MSIP_Label_28c922a5-a1f4-4aeb-ba12-30580b2dc78a_SetDate">
    <vt:lpwstr>2025-11-04T12:19:28Z</vt:lpwstr>
  </property>
  <property fmtid="{D5CDD505-2E9C-101B-9397-08002B2CF9AE}" pid="6" name="MSIP_Label_28c922a5-a1f4-4aeb-ba12-30580b2dc78a_Method">
    <vt:lpwstr>Standard</vt:lpwstr>
  </property>
  <property fmtid="{D5CDD505-2E9C-101B-9397-08002B2CF9AE}" pid="7" name="MSIP_Label_28c922a5-a1f4-4aeb-ba12-30580b2dc78a_Name">
    <vt:lpwstr>defa4170-0d19-0005-0004-bc88714345d2</vt:lpwstr>
  </property>
  <property fmtid="{D5CDD505-2E9C-101B-9397-08002B2CF9AE}" pid="8" name="MSIP_Label_28c922a5-a1f4-4aeb-ba12-30580b2dc78a_SiteId">
    <vt:lpwstr>f12e80a2-1558-4ba5-a100-5c03029b1340</vt:lpwstr>
  </property>
  <property fmtid="{D5CDD505-2E9C-101B-9397-08002B2CF9AE}" pid="9" name="MSIP_Label_28c922a5-a1f4-4aeb-ba12-30580b2dc78a_ActionId">
    <vt:lpwstr>88bf51a1-5186-463d-9189-6398784f60e4</vt:lpwstr>
  </property>
  <property fmtid="{D5CDD505-2E9C-101B-9397-08002B2CF9AE}" pid="10" name="MSIP_Label_28c922a5-a1f4-4aeb-ba12-30580b2dc78a_ContentBits">
    <vt:lpwstr>0</vt:lpwstr>
  </property>
</Properties>
</file>